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49" w:rsidRDefault="00BE7D49" w:rsidP="00BE7D49">
      <w:pPr>
        <w:keepNext/>
        <w:keepLines/>
        <w:jc w:val="left"/>
        <w:rPr>
          <w:rFonts w:eastAsia="华文中宋"/>
          <w:b/>
          <w:sz w:val="42"/>
          <w:szCs w:val="42"/>
        </w:rPr>
      </w:pPr>
      <w:r w:rsidRPr="00BE7D49">
        <w:rPr>
          <w:rFonts w:eastAsia="华文中宋"/>
          <w:b/>
          <w:sz w:val="42"/>
          <w:szCs w:val="42"/>
        </w:rPr>
        <w:t>附件</w:t>
      </w:r>
      <w:r w:rsidRPr="00BE7D49">
        <w:rPr>
          <w:rFonts w:eastAsia="华文中宋"/>
          <w:b/>
          <w:sz w:val="42"/>
          <w:szCs w:val="42"/>
        </w:rPr>
        <w:t>7</w:t>
      </w:r>
    </w:p>
    <w:p w:rsidR="00BE7D49" w:rsidRPr="00BE7D49" w:rsidRDefault="00BE7D49" w:rsidP="00BE7D49"/>
    <w:p w:rsidR="00BE7D49" w:rsidRPr="001D454E" w:rsidRDefault="00BE7D49" w:rsidP="00BE7D49">
      <w:pPr>
        <w:keepNext/>
        <w:keepLines/>
        <w:jc w:val="center"/>
        <w:rPr>
          <w:rFonts w:ascii="华文中宋" w:eastAsia="华文中宋" w:hAnsi="华文中宋"/>
          <w:b/>
          <w:sz w:val="42"/>
          <w:szCs w:val="42"/>
        </w:rPr>
      </w:pPr>
      <w:r w:rsidRPr="001D454E">
        <w:rPr>
          <w:rFonts w:ascii="华文中宋" w:eastAsia="华文中宋" w:hAnsi="华文中宋"/>
          <w:b/>
          <w:sz w:val="42"/>
          <w:szCs w:val="42"/>
        </w:rPr>
        <w:t>上海国际能源交易中心会员管理细则</w:t>
      </w:r>
    </w:p>
    <w:p w:rsidR="00BE7D49" w:rsidRPr="00B7416C" w:rsidRDefault="00BE7D49" w:rsidP="00BE7D49">
      <w:pPr>
        <w:jc w:val="center"/>
        <w:rPr>
          <w:rFonts w:eastAsia="方正仿宋简体"/>
          <w:szCs w:val="22"/>
        </w:rPr>
      </w:pPr>
      <w:r w:rsidRPr="00B7416C">
        <w:rPr>
          <w:rFonts w:eastAsia="方正仿宋简体"/>
          <w:szCs w:val="22"/>
        </w:rPr>
        <w:t>（本细则自</w:t>
      </w:r>
      <w:r w:rsidRPr="00B7416C">
        <w:rPr>
          <w:rFonts w:eastAsia="方正仿宋简体"/>
          <w:szCs w:val="22"/>
        </w:rPr>
        <w:t>2017</w:t>
      </w:r>
      <w:r w:rsidRPr="00B7416C">
        <w:rPr>
          <w:rFonts w:eastAsia="方正仿宋简体"/>
          <w:szCs w:val="22"/>
        </w:rPr>
        <w:t>年</w:t>
      </w:r>
      <w:r w:rsidRPr="00B7416C">
        <w:rPr>
          <w:rFonts w:eastAsia="方正仿宋简体"/>
          <w:szCs w:val="22"/>
        </w:rPr>
        <w:t>5</w:t>
      </w:r>
      <w:r w:rsidRPr="00B7416C">
        <w:rPr>
          <w:rFonts w:eastAsia="方正仿宋简体"/>
          <w:szCs w:val="22"/>
        </w:rPr>
        <w:t>月</w:t>
      </w:r>
      <w:r w:rsidRPr="00B7416C">
        <w:rPr>
          <w:rFonts w:eastAsia="方正仿宋简体"/>
          <w:szCs w:val="22"/>
        </w:rPr>
        <w:t>11</w:t>
      </w:r>
      <w:r w:rsidRPr="00B7416C">
        <w:rPr>
          <w:rFonts w:eastAsia="方正仿宋简体"/>
          <w:szCs w:val="22"/>
        </w:rPr>
        <w:t>日发布实施，</w:t>
      </w:r>
      <w:r w:rsidRPr="00B7416C">
        <w:rPr>
          <w:rFonts w:eastAsia="方正仿宋简体"/>
          <w:szCs w:val="22"/>
        </w:rPr>
        <w:t>201</w:t>
      </w:r>
      <w:r>
        <w:rPr>
          <w:rFonts w:eastAsia="方正仿宋简体" w:hint="eastAsia"/>
          <w:szCs w:val="22"/>
        </w:rPr>
        <w:t>9</w:t>
      </w:r>
      <w:r w:rsidRPr="00B7416C">
        <w:rPr>
          <w:rFonts w:eastAsia="方正仿宋简体"/>
          <w:szCs w:val="22"/>
        </w:rPr>
        <w:t>年</w:t>
      </w:r>
      <w:r w:rsidRPr="00B7416C">
        <w:rPr>
          <w:rFonts w:eastAsia="方正仿宋简体"/>
          <w:szCs w:val="22"/>
        </w:rPr>
        <w:t xml:space="preserve">  </w:t>
      </w:r>
      <w:r w:rsidRPr="00B7416C">
        <w:rPr>
          <w:rFonts w:eastAsia="方正仿宋简体"/>
          <w:szCs w:val="22"/>
        </w:rPr>
        <w:t>月</w:t>
      </w:r>
      <w:r w:rsidRPr="00B7416C">
        <w:rPr>
          <w:rFonts w:eastAsia="方正仿宋简体"/>
          <w:szCs w:val="22"/>
        </w:rPr>
        <w:t xml:space="preserve">  </w:t>
      </w:r>
      <w:r w:rsidRPr="00B7416C">
        <w:rPr>
          <w:rFonts w:eastAsia="方正仿宋简体"/>
          <w:szCs w:val="22"/>
        </w:rPr>
        <w:t>日第一次修订）</w:t>
      </w:r>
    </w:p>
    <w:p w:rsidR="00BE7D49" w:rsidRPr="00B7416C" w:rsidRDefault="00BE7D49" w:rsidP="00BE7D49">
      <w:pPr>
        <w:jc w:val="center"/>
        <w:rPr>
          <w:rFonts w:eastAsia="方正仿宋简体"/>
          <w:szCs w:val="22"/>
        </w:rPr>
      </w:pPr>
      <w:r w:rsidRPr="00B7416C">
        <w:rPr>
          <w:rFonts w:eastAsia="方正仿宋简体"/>
          <w:szCs w:val="22"/>
        </w:rPr>
        <w:t>（</w:t>
      </w:r>
      <w:r>
        <w:rPr>
          <w:rFonts w:eastAsia="方正仿宋简体" w:hint="eastAsia"/>
          <w:szCs w:val="22"/>
        </w:rPr>
        <w:t>征求意见</w:t>
      </w:r>
      <w:r>
        <w:rPr>
          <w:rFonts w:eastAsia="方正仿宋简体"/>
          <w:szCs w:val="22"/>
        </w:rPr>
        <w:t>稿</w:t>
      </w:r>
      <w:r w:rsidRPr="00B7416C">
        <w:rPr>
          <w:rFonts w:eastAsia="方正仿宋简体"/>
          <w:szCs w:val="22"/>
        </w:rPr>
        <w:t>）</w:t>
      </w:r>
    </w:p>
    <w:p w:rsidR="00BE7D49" w:rsidRPr="00BE7D49" w:rsidRDefault="00BE7D49" w:rsidP="00BE7D49"/>
    <w:p w:rsidR="00BE7D49" w:rsidRPr="00533887" w:rsidRDefault="00BE7D49" w:rsidP="00BE7D49">
      <w:pPr>
        <w:widowControl/>
        <w:jc w:val="center"/>
        <w:rPr>
          <w:szCs w:val="22"/>
        </w:rPr>
      </w:pPr>
      <w:bookmarkStart w:id="0" w:name="_Toc381614889"/>
      <w:proofErr w:type="spellStart"/>
      <w:r w:rsidRPr="00533887">
        <w:rPr>
          <w:rFonts w:eastAsia="方正黑体简体"/>
          <w:bCs/>
          <w:kern w:val="44"/>
          <w:sz w:val="30"/>
          <w:szCs w:val="30"/>
          <w:lang w:val="x-none" w:eastAsia="x-none"/>
        </w:rPr>
        <w:t>第一章</w:t>
      </w:r>
      <w:proofErr w:type="spellEnd"/>
      <w:r w:rsidRPr="00533887">
        <w:rPr>
          <w:rFonts w:eastAsia="方正黑体简体"/>
          <w:bCs/>
          <w:kern w:val="44"/>
          <w:sz w:val="30"/>
          <w:szCs w:val="30"/>
          <w:lang w:val="x-none" w:eastAsia="x-none"/>
        </w:rPr>
        <w:t xml:space="preserve">  </w:t>
      </w:r>
      <w:proofErr w:type="spellStart"/>
      <w:r w:rsidRPr="00533887">
        <w:rPr>
          <w:rFonts w:eastAsia="方正黑体简体"/>
          <w:bCs/>
          <w:kern w:val="44"/>
          <w:sz w:val="30"/>
          <w:szCs w:val="30"/>
          <w:lang w:val="x-none" w:eastAsia="x-none"/>
        </w:rPr>
        <w:t>总则</w:t>
      </w:r>
      <w:bookmarkEnd w:id="0"/>
      <w:proofErr w:type="spellEnd"/>
    </w:p>
    <w:p w:rsidR="00BE7D49" w:rsidRPr="00533887" w:rsidRDefault="00BE7D49" w:rsidP="00BE7D49">
      <w:pPr>
        <w:widowControl/>
        <w:tabs>
          <w:tab w:val="left" w:pos="1440"/>
        </w:tabs>
        <w:spacing w:line="560" w:lineRule="exact"/>
        <w:ind w:firstLine="560"/>
        <w:rPr>
          <w:rFonts w:eastAsia="方正仿宋简体"/>
          <w:kern w:val="0"/>
          <w:sz w:val="30"/>
          <w:szCs w:val="30"/>
        </w:rPr>
      </w:pPr>
      <w:r w:rsidRPr="00533887">
        <w:rPr>
          <w:rFonts w:eastAsia="方正仿宋简体"/>
          <w:b/>
          <w:kern w:val="0"/>
          <w:sz w:val="30"/>
          <w:szCs w:val="30"/>
        </w:rPr>
        <w:t>第一条</w:t>
      </w:r>
      <w:r w:rsidRPr="00533887">
        <w:rPr>
          <w:rFonts w:eastAsia="方正仿宋简体"/>
          <w:b/>
          <w:kern w:val="0"/>
          <w:sz w:val="30"/>
          <w:szCs w:val="30"/>
        </w:rPr>
        <w:tab/>
      </w:r>
      <w:r w:rsidRPr="00533887">
        <w:rPr>
          <w:rFonts w:eastAsia="方正仿宋简体"/>
          <w:kern w:val="0"/>
          <w:sz w:val="30"/>
          <w:szCs w:val="30"/>
        </w:rPr>
        <w:t xml:space="preserve"> </w:t>
      </w:r>
      <w:r w:rsidRPr="00533887">
        <w:rPr>
          <w:rFonts w:eastAsia="方正仿宋简体"/>
          <w:kern w:val="0"/>
          <w:sz w:val="30"/>
          <w:szCs w:val="30"/>
        </w:rPr>
        <w:t>为了加强对会员的自律管理，规范会员在上海国际能源交易中心（以下简称能源中心）的业务活动，根据《上海国际能源交易中心交易规则》，制定本细则。</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第二条</w:t>
      </w:r>
      <w:r w:rsidRPr="00533887">
        <w:rPr>
          <w:rFonts w:eastAsia="方正仿宋简体"/>
          <w:b/>
          <w:kern w:val="0"/>
          <w:sz w:val="30"/>
          <w:szCs w:val="30"/>
        </w:rPr>
        <w:tab/>
      </w:r>
      <w:r w:rsidRPr="00533887">
        <w:rPr>
          <w:rFonts w:eastAsia="方正仿宋简体"/>
          <w:kern w:val="0"/>
          <w:sz w:val="30"/>
          <w:szCs w:val="30"/>
        </w:rPr>
        <w:t>会员是指根据中国期货交易有关法律、法规等规定，经能源中心审核批准，在能源中心进行期货交易活动的、在中国境内登记注册的</w:t>
      </w:r>
      <w:r>
        <w:rPr>
          <w:rFonts w:eastAsia="方正仿宋简体" w:hint="eastAsia"/>
          <w:kern w:val="0"/>
          <w:sz w:val="30"/>
          <w:szCs w:val="30"/>
        </w:rPr>
        <w:t>营利</w:t>
      </w:r>
      <w:r w:rsidRPr="00533887">
        <w:rPr>
          <w:rFonts w:eastAsia="方正仿宋简体"/>
          <w:kern w:val="0"/>
          <w:sz w:val="30"/>
          <w:szCs w:val="30"/>
        </w:rPr>
        <w:t>法人或者</w:t>
      </w:r>
      <w:r>
        <w:rPr>
          <w:rFonts w:eastAsia="方正仿宋简体" w:hint="eastAsia"/>
          <w:kern w:val="0"/>
          <w:sz w:val="30"/>
          <w:szCs w:val="30"/>
        </w:rPr>
        <w:t>非法人</w:t>
      </w:r>
      <w:r w:rsidRPr="00533887">
        <w:rPr>
          <w:rFonts w:eastAsia="方正仿宋简体"/>
          <w:kern w:val="0"/>
          <w:sz w:val="30"/>
          <w:szCs w:val="30"/>
        </w:rPr>
        <w:t>组织。</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第三条</w:t>
      </w:r>
      <w:r w:rsidRPr="00533887">
        <w:rPr>
          <w:rFonts w:eastAsia="方正仿宋简体"/>
          <w:b/>
          <w:kern w:val="0"/>
          <w:sz w:val="30"/>
          <w:szCs w:val="30"/>
        </w:rPr>
        <w:tab/>
      </w:r>
      <w:r w:rsidRPr="00533887">
        <w:rPr>
          <w:rFonts w:eastAsia="方正仿宋简体"/>
          <w:kern w:val="0"/>
          <w:sz w:val="30"/>
          <w:szCs w:val="30"/>
        </w:rPr>
        <w:t>能源中心、会员及其从业人员、</w:t>
      </w:r>
      <w:r w:rsidRPr="00533887">
        <w:rPr>
          <w:rFonts w:eastAsia="方正仿宋简体"/>
          <w:sz w:val="30"/>
          <w:szCs w:val="30"/>
        </w:rPr>
        <w:t>境外特殊参与者、境外中介机构、客户</w:t>
      </w:r>
      <w:r w:rsidRPr="00533887">
        <w:rPr>
          <w:rFonts w:eastAsia="方正仿宋简体"/>
          <w:kern w:val="0"/>
          <w:sz w:val="30"/>
          <w:szCs w:val="30"/>
        </w:rPr>
        <w:t>应当遵守本细则。</w:t>
      </w:r>
    </w:p>
    <w:p w:rsidR="00BE7D49" w:rsidRPr="00533887" w:rsidRDefault="00BE7D49" w:rsidP="00BE7D49">
      <w:pPr>
        <w:widowControl/>
        <w:jc w:val="center"/>
        <w:rPr>
          <w:rFonts w:eastAsia="方正黑体简体"/>
          <w:bCs/>
          <w:kern w:val="44"/>
          <w:sz w:val="30"/>
          <w:szCs w:val="30"/>
          <w:lang w:val="x-none" w:eastAsia="x-none"/>
        </w:rPr>
      </w:pPr>
      <w:bookmarkStart w:id="1" w:name="_Toc381614890"/>
      <w:proofErr w:type="spellStart"/>
      <w:r w:rsidRPr="00533887">
        <w:rPr>
          <w:rFonts w:eastAsia="方正黑体简体"/>
          <w:bCs/>
          <w:kern w:val="44"/>
          <w:sz w:val="30"/>
          <w:szCs w:val="30"/>
          <w:lang w:val="x-none" w:eastAsia="x-none"/>
        </w:rPr>
        <w:t>第二章</w:t>
      </w:r>
      <w:proofErr w:type="spellEnd"/>
      <w:r w:rsidRPr="00533887">
        <w:rPr>
          <w:rFonts w:eastAsia="方正黑体简体"/>
          <w:bCs/>
          <w:kern w:val="44"/>
          <w:sz w:val="30"/>
          <w:szCs w:val="30"/>
          <w:lang w:val="x-none" w:eastAsia="x-none"/>
        </w:rPr>
        <w:t xml:space="preserve">  </w:t>
      </w:r>
      <w:proofErr w:type="spellStart"/>
      <w:r w:rsidRPr="00533887">
        <w:rPr>
          <w:rFonts w:eastAsia="方正黑体简体"/>
          <w:bCs/>
          <w:kern w:val="44"/>
          <w:sz w:val="30"/>
          <w:szCs w:val="30"/>
          <w:lang w:val="x-none" w:eastAsia="x-none"/>
        </w:rPr>
        <w:t>会员的权利和义务</w:t>
      </w:r>
      <w:bookmarkEnd w:id="1"/>
      <w:proofErr w:type="spellEnd"/>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第四条</w:t>
      </w:r>
      <w:r w:rsidRPr="00533887">
        <w:rPr>
          <w:rFonts w:eastAsia="方正仿宋简体"/>
          <w:b/>
          <w:kern w:val="0"/>
          <w:sz w:val="30"/>
          <w:szCs w:val="30"/>
        </w:rPr>
        <w:tab/>
      </w:r>
      <w:r w:rsidRPr="00533887">
        <w:rPr>
          <w:rFonts w:eastAsia="方正仿宋简体"/>
          <w:kern w:val="0"/>
          <w:sz w:val="30"/>
          <w:szCs w:val="30"/>
        </w:rPr>
        <w:t>会员享有下列权利：</w:t>
      </w:r>
    </w:p>
    <w:p w:rsidR="00BE7D49" w:rsidRPr="00533887" w:rsidRDefault="00BE7D49" w:rsidP="00BE7D49">
      <w:pPr>
        <w:widowControl/>
        <w:tabs>
          <w:tab w:val="left" w:pos="-142"/>
        </w:tabs>
        <w:spacing w:line="560" w:lineRule="exact"/>
        <w:ind w:firstLineChars="200" w:firstLine="600"/>
        <w:rPr>
          <w:rFonts w:eastAsia="方正仿宋简体"/>
          <w:kern w:val="0"/>
          <w:sz w:val="30"/>
          <w:szCs w:val="30"/>
        </w:rPr>
      </w:pPr>
      <w:r w:rsidRPr="00533887">
        <w:rPr>
          <w:rFonts w:eastAsia="方正仿宋简体"/>
          <w:kern w:val="0"/>
          <w:sz w:val="30"/>
          <w:szCs w:val="30"/>
        </w:rPr>
        <w:t>（一）按照规定在能源中心从事交易、结算和交割等业务；</w:t>
      </w:r>
    </w:p>
    <w:p w:rsidR="00BE7D49" w:rsidRPr="00533887" w:rsidRDefault="00BE7D49" w:rsidP="00BE7D49">
      <w:pPr>
        <w:widowControl/>
        <w:tabs>
          <w:tab w:val="left" w:pos="-142"/>
        </w:tabs>
        <w:spacing w:line="560" w:lineRule="exact"/>
        <w:ind w:firstLineChars="200" w:firstLine="600"/>
        <w:rPr>
          <w:rFonts w:eastAsia="方正仿宋简体"/>
          <w:kern w:val="0"/>
          <w:sz w:val="30"/>
          <w:szCs w:val="30"/>
        </w:rPr>
      </w:pPr>
      <w:r w:rsidRPr="00533887">
        <w:rPr>
          <w:rFonts w:eastAsia="方正仿宋简体"/>
          <w:kern w:val="0"/>
          <w:sz w:val="30"/>
          <w:szCs w:val="30"/>
        </w:rPr>
        <w:t>（二）使用能源中心提供的交易设施，获得有关期货交易的信息和服务；</w:t>
      </w:r>
    </w:p>
    <w:p w:rsidR="00BE7D49" w:rsidRPr="00533887" w:rsidRDefault="00BE7D49" w:rsidP="00BE7D49">
      <w:pPr>
        <w:widowControl/>
        <w:tabs>
          <w:tab w:val="left" w:pos="-142"/>
        </w:tabs>
        <w:spacing w:line="560" w:lineRule="exact"/>
        <w:ind w:firstLineChars="200" w:firstLine="600"/>
        <w:rPr>
          <w:rFonts w:eastAsia="方正仿宋简体"/>
          <w:kern w:val="0"/>
          <w:sz w:val="30"/>
          <w:szCs w:val="30"/>
        </w:rPr>
      </w:pPr>
      <w:r w:rsidRPr="00533887">
        <w:rPr>
          <w:rFonts w:eastAsia="方正仿宋简体"/>
          <w:kern w:val="0"/>
          <w:sz w:val="30"/>
          <w:szCs w:val="30"/>
        </w:rPr>
        <w:t>（三）</w:t>
      </w:r>
      <w:r w:rsidRPr="00533887">
        <w:rPr>
          <w:rFonts w:eastAsia="方正仿宋简体"/>
          <w:sz w:val="30"/>
          <w:szCs w:val="30"/>
        </w:rPr>
        <w:t>按照与能源中心签订的协议行使约定权利；</w:t>
      </w:r>
    </w:p>
    <w:p w:rsidR="00BE7D49" w:rsidRPr="00533887" w:rsidRDefault="00BE7D49" w:rsidP="00BE7D49">
      <w:pPr>
        <w:widowControl/>
        <w:tabs>
          <w:tab w:val="left" w:pos="-142"/>
        </w:tabs>
        <w:spacing w:line="560" w:lineRule="exact"/>
        <w:ind w:firstLineChars="200" w:firstLine="600"/>
        <w:rPr>
          <w:rFonts w:eastAsia="方正仿宋简体"/>
          <w:sz w:val="30"/>
          <w:szCs w:val="30"/>
        </w:rPr>
      </w:pPr>
      <w:r w:rsidRPr="00533887">
        <w:rPr>
          <w:rFonts w:eastAsia="方正仿宋简体"/>
          <w:kern w:val="0"/>
          <w:sz w:val="30"/>
          <w:szCs w:val="30"/>
        </w:rPr>
        <w:t>（四）按照交易规则行使申诉权；</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（五）</w:t>
      </w:r>
      <w:r w:rsidRPr="00533887">
        <w:rPr>
          <w:rFonts w:eastAsia="方正仿宋简体"/>
          <w:kern w:val="0"/>
          <w:sz w:val="30"/>
          <w:szCs w:val="30"/>
        </w:rPr>
        <w:t>能源中心规定的其他权利。</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第五条</w:t>
      </w:r>
      <w:r w:rsidRPr="00533887">
        <w:rPr>
          <w:rFonts w:eastAsia="方正仿宋简体"/>
          <w:b/>
          <w:kern w:val="0"/>
          <w:sz w:val="30"/>
          <w:szCs w:val="30"/>
        </w:rPr>
        <w:tab/>
      </w:r>
      <w:r w:rsidRPr="00533887">
        <w:rPr>
          <w:rFonts w:eastAsia="方正仿宋简体"/>
          <w:kern w:val="0"/>
          <w:sz w:val="30"/>
          <w:szCs w:val="30"/>
        </w:rPr>
        <w:t>会员应当履行下列义务：</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（一）遵守中国有关法律、法规、规章和政策；</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lastRenderedPageBreak/>
        <w:t>（二）遵守能源中心的章程、</w:t>
      </w:r>
      <w:r>
        <w:rPr>
          <w:rFonts w:eastAsia="方正仿宋简体" w:hint="eastAsia"/>
          <w:kern w:val="0"/>
          <w:sz w:val="30"/>
          <w:szCs w:val="30"/>
        </w:rPr>
        <w:t>交易</w:t>
      </w:r>
      <w:r w:rsidRPr="00533887">
        <w:rPr>
          <w:rFonts w:eastAsia="方正仿宋简体"/>
          <w:kern w:val="0"/>
          <w:sz w:val="30"/>
          <w:szCs w:val="30"/>
        </w:rPr>
        <w:t>规则及</w:t>
      </w:r>
      <w:r>
        <w:rPr>
          <w:rFonts w:eastAsia="方正仿宋简体" w:hint="eastAsia"/>
          <w:kern w:val="0"/>
          <w:sz w:val="30"/>
          <w:szCs w:val="30"/>
        </w:rPr>
        <w:t>其实施细则和</w:t>
      </w:r>
      <w:r w:rsidRPr="00533887">
        <w:rPr>
          <w:rFonts w:eastAsia="方正仿宋简体"/>
          <w:kern w:val="0"/>
          <w:sz w:val="30"/>
          <w:szCs w:val="30"/>
        </w:rPr>
        <w:t>有关</w:t>
      </w:r>
      <w:r>
        <w:rPr>
          <w:rFonts w:eastAsia="方正仿宋简体" w:hint="eastAsia"/>
          <w:kern w:val="0"/>
          <w:sz w:val="30"/>
          <w:szCs w:val="30"/>
        </w:rPr>
        <w:t>规</w:t>
      </w:r>
      <w:r w:rsidRPr="00533887">
        <w:rPr>
          <w:rFonts w:eastAsia="方正仿宋简体"/>
          <w:kern w:val="0"/>
          <w:sz w:val="30"/>
          <w:szCs w:val="30"/>
        </w:rPr>
        <w:t>定；</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（三）按规定交纳相关费用；</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（四）接受能源中心监督管理；</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w:t>
      </w:r>
      <w:r w:rsidRPr="00533887">
        <w:rPr>
          <w:rFonts w:eastAsia="方正仿宋简体"/>
          <w:sz w:val="30"/>
          <w:szCs w:val="30"/>
        </w:rPr>
        <w:t>按照与能源中心签订的协议履行约定义务；</w:t>
      </w:r>
    </w:p>
    <w:p w:rsidR="00BE7D49"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（六）</w:t>
      </w:r>
      <w:r>
        <w:rPr>
          <w:rFonts w:eastAsia="方正仿宋简体" w:hint="eastAsia"/>
          <w:kern w:val="0"/>
          <w:sz w:val="30"/>
          <w:szCs w:val="30"/>
        </w:rPr>
        <w:t>充分、持续了解客户信息，加强客户管理，做好客户异常交易行为的监控；</w:t>
      </w:r>
    </w:p>
    <w:p w:rsidR="00BE7D49" w:rsidRPr="00533887" w:rsidRDefault="00BE7D49" w:rsidP="00BE7D49">
      <w:pPr>
        <w:widowControl/>
        <w:spacing w:line="560" w:lineRule="exact"/>
        <w:ind w:firstLineChars="200" w:firstLine="600"/>
        <w:rPr>
          <w:rFonts w:eastAsia="方正仿宋简体"/>
          <w:kern w:val="0"/>
          <w:sz w:val="30"/>
          <w:szCs w:val="30"/>
        </w:rPr>
      </w:pPr>
      <w:r>
        <w:rPr>
          <w:rFonts w:eastAsia="方正仿宋简体" w:hint="eastAsia"/>
          <w:kern w:val="0"/>
          <w:sz w:val="30"/>
          <w:szCs w:val="30"/>
        </w:rPr>
        <w:t>（七）</w:t>
      </w:r>
      <w:r w:rsidRPr="00533887">
        <w:rPr>
          <w:rFonts w:eastAsia="方正仿宋简体"/>
          <w:kern w:val="0"/>
          <w:sz w:val="30"/>
          <w:szCs w:val="30"/>
        </w:rPr>
        <w:t>能源中心规定的其他义务。</w:t>
      </w:r>
    </w:p>
    <w:p w:rsidR="00BE7D49" w:rsidRPr="00533887" w:rsidRDefault="00BE7D49" w:rsidP="00BE7D49">
      <w:pPr>
        <w:widowControl/>
        <w:jc w:val="center"/>
        <w:rPr>
          <w:rFonts w:eastAsia="方正黑体简体"/>
          <w:bCs/>
          <w:kern w:val="44"/>
          <w:sz w:val="30"/>
          <w:szCs w:val="30"/>
          <w:lang w:val="x-none" w:eastAsia="x-none"/>
        </w:rPr>
      </w:pPr>
      <w:bookmarkStart w:id="2" w:name="_Toc381614891"/>
      <w:proofErr w:type="spellStart"/>
      <w:r w:rsidRPr="00533887">
        <w:rPr>
          <w:rFonts w:eastAsia="方正黑体简体"/>
          <w:bCs/>
          <w:kern w:val="44"/>
          <w:sz w:val="30"/>
          <w:szCs w:val="30"/>
          <w:lang w:val="x-none" w:eastAsia="x-none"/>
        </w:rPr>
        <w:t>第三章</w:t>
      </w:r>
      <w:proofErr w:type="spellEnd"/>
      <w:r w:rsidRPr="00533887">
        <w:rPr>
          <w:rFonts w:eastAsia="方正黑体简体"/>
          <w:bCs/>
          <w:kern w:val="44"/>
          <w:sz w:val="30"/>
          <w:szCs w:val="30"/>
          <w:lang w:val="x-none" w:eastAsia="x-none"/>
        </w:rPr>
        <w:t xml:space="preserve">  </w:t>
      </w:r>
      <w:proofErr w:type="spellStart"/>
      <w:r w:rsidRPr="00533887">
        <w:rPr>
          <w:rFonts w:eastAsia="方正黑体简体"/>
          <w:bCs/>
          <w:kern w:val="44"/>
          <w:sz w:val="30"/>
          <w:szCs w:val="30"/>
          <w:lang w:val="x-none" w:eastAsia="x-none"/>
        </w:rPr>
        <w:t>会员资格的取得</w:t>
      </w:r>
      <w:bookmarkEnd w:id="2"/>
      <w:r w:rsidRPr="00533887">
        <w:rPr>
          <w:rFonts w:eastAsia="方正黑体简体"/>
          <w:bCs/>
          <w:kern w:val="44"/>
          <w:sz w:val="30"/>
          <w:szCs w:val="30"/>
          <w:lang w:val="x-none" w:eastAsia="x-none"/>
        </w:rPr>
        <w:t>、变更和终止</w:t>
      </w:r>
      <w:proofErr w:type="spellEnd"/>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第六条</w:t>
      </w:r>
      <w:r w:rsidRPr="00533887">
        <w:rPr>
          <w:rFonts w:eastAsia="方正仿宋简体"/>
          <w:b/>
          <w:kern w:val="0"/>
          <w:sz w:val="30"/>
          <w:szCs w:val="30"/>
        </w:rPr>
        <w:tab/>
      </w:r>
      <w:r w:rsidRPr="00533887">
        <w:rPr>
          <w:rFonts w:eastAsia="方正仿宋简体"/>
          <w:kern w:val="0"/>
          <w:sz w:val="30"/>
          <w:szCs w:val="30"/>
        </w:rPr>
        <w:t>能源中心会员分为期货公司会员和非期货公司会员。</w:t>
      </w:r>
    </w:p>
    <w:p w:rsidR="00BE7D49" w:rsidRPr="00533887" w:rsidRDefault="00BE7D49" w:rsidP="00BE7D49">
      <w:pPr>
        <w:widowControl/>
        <w:spacing w:line="560" w:lineRule="exact"/>
        <w:rPr>
          <w:rFonts w:eastAsia="方正仿宋简体"/>
          <w:kern w:val="0"/>
          <w:sz w:val="30"/>
          <w:szCs w:val="30"/>
        </w:rPr>
      </w:pPr>
      <w:r w:rsidRPr="00533887">
        <w:rPr>
          <w:rFonts w:eastAsia="方正仿宋简体"/>
          <w:kern w:val="0"/>
          <w:sz w:val="30"/>
          <w:szCs w:val="30"/>
        </w:rPr>
        <w:t xml:space="preserve">    </w:t>
      </w:r>
      <w:r>
        <w:rPr>
          <w:rFonts w:eastAsia="方正仿宋简体" w:hint="eastAsia"/>
          <w:kern w:val="0"/>
          <w:sz w:val="30"/>
          <w:szCs w:val="30"/>
        </w:rPr>
        <w:t>能源中心可以根据交易、结算等业务的需要，设立特别会员</w:t>
      </w:r>
      <w:r w:rsidRPr="00533887">
        <w:rPr>
          <w:rFonts w:eastAsia="方正仿宋简体"/>
          <w:kern w:val="0"/>
          <w:sz w:val="30"/>
          <w:szCs w:val="30"/>
        </w:rPr>
        <w:t>。</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第七条</w:t>
      </w:r>
      <w:r w:rsidRPr="00533887">
        <w:rPr>
          <w:rFonts w:eastAsia="方正仿宋简体"/>
          <w:b/>
          <w:kern w:val="0"/>
          <w:sz w:val="30"/>
          <w:szCs w:val="30"/>
        </w:rPr>
        <w:tab/>
      </w:r>
      <w:r w:rsidRPr="00533887">
        <w:rPr>
          <w:rFonts w:eastAsia="方正仿宋简体"/>
          <w:kern w:val="0"/>
          <w:sz w:val="30"/>
          <w:szCs w:val="30"/>
        </w:rPr>
        <w:t>申请成为能源中心会员应当具备下列条件：</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（一）中国境内登记注册的企业法人或者其他经济组织；</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（二）承认并遵守能源中心业务规则及各项规定和决定；</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（三）申请期货公司会员的，注册资本不低于</w:t>
      </w:r>
      <w:r w:rsidRPr="00533887">
        <w:rPr>
          <w:rFonts w:eastAsia="方正仿宋简体"/>
          <w:kern w:val="0"/>
          <w:sz w:val="30"/>
          <w:szCs w:val="30"/>
        </w:rPr>
        <w:t>3000</w:t>
      </w:r>
      <w:r w:rsidRPr="00533887">
        <w:rPr>
          <w:rFonts w:eastAsia="方正仿宋简体"/>
          <w:kern w:val="0"/>
          <w:sz w:val="30"/>
          <w:szCs w:val="30"/>
        </w:rPr>
        <w:t>万元人民币；</w:t>
      </w:r>
      <w:proofErr w:type="gramStart"/>
      <w:r w:rsidRPr="00533887">
        <w:rPr>
          <w:rFonts w:eastAsia="方正仿宋简体"/>
          <w:kern w:val="0"/>
          <w:sz w:val="30"/>
          <w:szCs w:val="30"/>
        </w:rPr>
        <w:t>申请非</w:t>
      </w:r>
      <w:proofErr w:type="gramEnd"/>
      <w:r w:rsidRPr="00533887">
        <w:rPr>
          <w:rFonts w:eastAsia="方正仿宋简体"/>
          <w:kern w:val="0"/>
          <w:sz w:val="30"/>
          <w:szCs w:val="30"/>
        </w:rPr>
        <w:t>期货公司会员的，注册资本不低于</w:t>
      </w:r>
      <w:r w:rsidRPr="00533887">
        <w:rPr>
          <w:rFonts w:eastAsia="方正仿宋简体"/>
          <w:kern w:val="0"/>
          <w:sz w:val="30"/>
          <w:szCs w:val="30"/>
        </w:rPr>
        <w:t>1000</w:t>
      </w:r>
      <w:r w:rsidRPr="00533887">
        <w:rPr>
          <w:rFonts w:eastAsia="方正仿宋简体"/>
          <w:kern w:val="0"/>
          <w:sz w:val="30"/>
          <w:szCs w:val="30"/>
        </w:rPr>
        <w:t>万元人民币</w:t>
      </w:r>
      <w:r w:rsidRPr="00533887">
        <w:rPr>
          <w:rFonts w:eastAsia="方正仿宋简体"/>
          <w:sz w:val="30"/>
          <w:szCs w:val="30"/>
        </w:rPr>
        <w:t>；</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（四）具有良好的信誉和经营历史，近三年内无严重违法行为记录或者被其他期货交易场所除名的记录；</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（五）具有健全的组织机构和财务管理制度及完善的期货业务管理制度；</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（六）具有取得期货从业资格的人员、固定的经营场所和必要设施；</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lastRenderedPageBreak/>
        <w:t>（七）申请期货公司会员的，应当持有中国证券监督管理委员会（以下简称中国证监会）核发的期货经纪业务许可证；</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（八）中国证监会和能源中心规定的其他条件。</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第八条</w:t>
      </w:r>
      <w:r w:rsidRPr="00533887">
        <w:rPr>
          <w:rFonts w:eastAsia="方正仿宋简体"/>
          <w:b/>
          <w:kern w:val="0"/>
          <w:sz w:val="30"/>
          <w:szCs w:val="30"/>
        </w:rPr>
        <w:tab/>
      </w:r>
      <w:r w:rsidRPr="00533887">
        <w:rPr>
          <w:rFonts w:eastAsia="方正仿宋简体"/>
          <w:kern w:val="0"/>
          <w:sz w:val="30"/>
          <w:szCs w:val="30"/>
        </w:rPr>
        <w:t>申请成为会员应当向能源中心提交下列文件和资料：</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（一）经法定代表人签字并加盖公章的申请书；</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（二）工商行政管理部门核发的营业执照；</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（三）经会计师事务所或者审计师事务所审计的最近一年的年度会计报告；</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（四）住所或者营业场所使用证明；</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（五）能源中心认为需要提供的其他文件。</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第九条</w:t>
      </w:r>
      <w:r w:rsidRPr="00533887">
        <w:rPr>
          <w:rFonts w:eastAsia="方正仿宋简体"/>
          <w:b/>
          <w:kern w:val="0"/>
          <w:sz w:val="30"/>
          <w:szCs w:val="30"/>
        </w:rPr>
        <w:tab/>
      </w:r>
      <w:r w:rsidRPr="00533887">
        <w:rPr>
          <w:rFonts w:eastAsia="方正仿宋简体"/>
          <w:kern w:val="0"/>
          <w:sz w:val="30"/>
          <w:szCs w:val="30"/>
        </w:rPr>
        <w:t>本细则第八条第一项的申请书应当包括以下内容：</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（一）申请目的和理由；</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（二）书面承诺遵守能源中心章程、业务规则，以及各项规定、决定；</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（三）组织机构、经营机构的设置情况；</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（四）近两年期货交易情况；</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（五）能源中心要求申请人说明的其他情况。</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申请成为期货公司会员的，除提供本细则第八条规定的资料外，还应当提供：</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（一）境内主管机关核发的从事相关金融业务的许可；</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（二）公司章程、期货经纪业务规则；</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（三）从事期货相关业务的机构设置情况，企业法定代表人和期货业务主要负责人简历，取得中国期货从业资格考试合格证书的人员名册。</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lastRenderedPageBreak/>
        <w:t>第十一条</w:t>
      </w:r>
      <w:r w:rsidRPr="00533887">
        <w:rPr>
          <w:rFonts w:eastAsia="方正仿宋简体"/>
          <w:b/>
          <w:kern w:val="0"/>
          <w:sz w:val="30"/>
          <w:szCs w:val="30"/>
        </w:rPr>
        <w:tab/>
      </w:r>
      <w:r w:rsidRPr="00533887">
        <w:rPr>
          <w:rFonts w:eastAsia="方正仿宋简体"/>
          <w:kern w:val="0"/>
          <w:sz w:val="30"/>
          <w:szCs w:val="30"/>
        </w:rPr>
        <w:t>能源中心收到符合要求的入会申请材料后，应当于</w:t>
      </w:r>
      <w:r w:rsidRPr="00533887">
        <w:rPr>
          <w:rFonts w:eastAsia="方正仿宋简体"/>
          <w:kern w:val="0"/>
          <w:sz w:val="30"/>
          <w:szCs w:val="30"/>
        </w:rPr>
        <w:t>30</w:t>
      </w:r>
      <w:r w:rsidRPr="00533887">
        <w:rPr>
          <w:rFonts w:eastAsia="方正仿宋简体"/>
          <w:kern w:val="0"/>
          <w:sz w:val="30"/>
          <w:szCs w:val="30"/>
        </w:rPr>
        <w:t>个交易日内提出审核意见。能源中心决定批准的，向申请人发出准入通知书，通知其办理相关手续；决定不批准的，书面通知申请人。</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第十二条</w:t>
      </w:r>
      <w:r w:rsidRPr="00533887">
        <w:rPr>
          <w:rFonts w:eastAsia="方正仿宋简体"/>
          <w:b/>
          <w:kern w:val="0"/>
          <w:sz w:val="30"/>
          <w:szCs w:val="30"/>
        </w:rPr>
        <w:tab/>
      </w:r>
      <w:r w:rsidRPr="00533887">
        <w:rPr>
          <w:rFonts w:eastAsia="方正仿宋简体"/>
          <w:kern w:val="0"/>
          <w:sz w:val="30"/>
          <w:szCs w:val="30"/>
        </w:rPr>
        <w:t>自收到能源中心准入通知书之日起</w:t>
      </w:r>
      <w:r w:rsidRPr="00533887">
        <w:rPr>
          <w:rFonts w:eastAsia="方正仿宋简体"/>
          <w:kern w:val="0"/>
          <w:sz w:val="30"/>
          <w:szCs w:val="30"/>
        </w:rPr>
        <w:t>30</w:t>
      </w:r>
      <w:r w:rsidRPr="00533887">
        <w:rPr>
          <w:rFonts w:eastAsia="方正仿宋简体"/>
          <w:kern w:val="0"/>
          <w:sz w:val="30"/>
          <w:szCs w:val="30"/>
        </w:rPr>
        <w:t>个交易日内，申请人应当办结如下事项：</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（一）与能源中心签订协议；</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（二）按规定金额交纳交易席位费，有关收费标准由能源中心另行公告；</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（三）按能源中心规定的结算准备金最低余额要求汇入结算准备金；</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（四）在能源中心指定存管银行按规定开设专用资金账户；</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（五）办理有关人员和印鉴的授权手续；</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（六）应当办理的其他事项。</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逾期未办理的，视为自动放弃入会资格。</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第十三条</w:t>
      </w:r>
      <w:r w:rsidRPr="00533887">
        <w:rPr>
          <w:rFonts w:eastAsia="方正仿宋简体"/>
          <w:b/>
          <w:kern w:val="0"/>
          <w:sz w:val="30"/>
          <w:szCs w:val="30"/>
        </w:rPr>
        <w:tab/>
      </w:r>
      <w:r w:rsidRPr="00533887">
        <w:rPr>
          <w:rFonts w:eastAsia="方正仿宋简体"/>
          <w:kern w:val="0"/>
          <w:sz w:val="30"/>
          <w:szCs w:val="30"/>
        </w:rPr>
        <w:t>申请人办结手续后，即取得会员资格。能源中心颁发会员证书，并向中国证监会报告。</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第十四条</w:t>
      </w:r>
      <w:r w:rsidRPr="00533887">
        <w:rPr>
          <w:rFonts w:eastAsia="方正仿宋简体"/>
          <w:b/>
          <w:kern w:val="0"/>
          <w:sz w:val="30"/>
          <w:szCs w:val="30"/>
        </w:rPr>
        <w:tab/>
      </w:r>
      <w:r w:rsidRPr="00533887">
        <w:rPr>
          <w:rFonts w:eastAsia="方正仿宋简体"/>
          <w:kern w:val="0"/>
          <w:sz w:val="30"/>
          <w:szCs w:val="30"/>
        </w:rPr>
        <w:t>会员拥有一个交易席位，并可以申请增加交易席位。会员使用交易席位应当严格遵守能源中心的有关规定并按照交易席位的数量交纳交易席位费。</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第十五条</w:t>
      </w:r>
      <w:r w:rsidRPr="00533887">
        <w:rPr>
          <w:rFonts w:eastAsia="方正仿宋简体"/>
          <w:b/>
          <w:kern w:val="0"/>
          <w:sz w:val="30"/>
          <w:szCs w:val="30"/>
        </w:rPr>
        <w:tab/>
      </w:r>
      <w:r w:rsidRPr="00533887">
        <w:rPr>
          <w:rFonts w:eastAsia="方正仿宋简体"/>
          <w:kern w:val="0"/>
          <w:sz w:val="30"/>
          <w:szCs w:val="30"/>
        </w:rPr>
        <w:t>经能源中心批准，会员资格可以转让。禁止以出租、抵押等方式私下转让、处置会员资格或者交易席位。</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lastRenderedPageBreak/>
        <w:t>第十六条</w:t>
      </w:r>
      <w:r w:rsidRPr="00533887">
        <w:rPr>
          <w:rFonts w:eastAsia="方正仿宋简体"/>
          <w:b/>
          <w:kern w:val="0"/>
          <w:sz w:val="30"/>
          <w:szCs w:val="30"/>
        </w:rPr>
        <w:t xml:space="preserve">  </w:t>
      </w:r>
      <w:r w:rsidRPr="00533887">
        <w:rPr>
          <w:rFonts w:eastAsia="方正仿宋简体"/>
          <w:kern w:val="0"/>
          <w:sz w:val="30"/>
          <w:szCs w:val="30"/>
        </w:rPr>
        <w:t>会员资格转让的，转让方应当提前向能源中心提交会员资格转让申请书，受让方应当向能源中心提交会员资格申请书。</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第十七条</w:t>
      </w:r>
      <w:r w:rsidRPr="00533887">
        <w:rPr>
          <w:rFonts w:eastAsia="方正仿宋简体"/>
          <w:kern w:val="0"/>
          <w:sz w:val="30"/>
          <w:szCs w:val="30"/>
        </w:rPr>
        <w:t xml:space="preserve">  </w:t>
      </w:r>
      <w:r w:rsidRPr="00533887">
        <w:rPr>
          <w:rFonts w:eastAsia="方正仿宋简体"/>
          <w:kern w:val="0"/>
          <w:sz w:val="30"/>
          <w:szCs w:val="30"/>
        </w:rPr>
        <w:t>能源中心应当在收到符合要求的会员资格转让申请材料之日起</w:t>
      </w:r>
      <w:r w:rsidRPr="00533887">
        <w:rPr>
          <w:rFonts w:eastAsia="方正仿宋简体"/>
          <w:kern w:val="0"/>
          <w:sz w:val="30"/>
          <w:szCs w:val="30"/>
        </w:rPr>
        <w:t>30</w:t>
      </w:r>
      <w:r>
        <w:rPr>
          <w:rFonts w:eastAsia="方正仿宋简体"/>
          <w:kern w:val="0"/>
          <w:sz w:val="30"/>
          <w:szCs w:val="30"/>
        </w:rPr>
        <w:t>个交易日内，根据会员条件对受让方进行</w:t>
      </w:r>
      <w:r w:rsidRPr="00533887">
        <w:rPr>
          <w:rFonts w:eastAsia="方正仿宋简体"/>
          <w:kern w:val="0"/>
          <w:sz w:val="30"/>
          <w:szCs w:val="30"/>
        </w:rPr>
        <w:t>资格初步审查；审查通过的，由转让方和受让方签订会员资格转让协议书并提交能源中心审核。能源中心应当在收到会员资格转让协议书之日起</w:t>
      </w:r>
      <w:r w:rsidRPr="00533887">
        <w:rPr>
          <w:rFonts w:eastAsia="方正仿宋简体"/>
          <w:kern w:val="0"/>
          <w:sz w:val="30"/>
          <w:szCs w:val="30"/>
        </w:rPr>
        <w:t>10</w:t>
      </w:r>
      <w:r w:rsidRPr="00533887">
        <w:rPr>
          <w:rFonts w:eastAsia="方正仿宋简体"/>
          <w:kern w:val="0"/>
          <w:sz w:val="30"/>
          <w:szCs w:val="30"/>
        </w:rPr>
        <w:t>个交易日内</w:t>
      </w:r>
      <w:proofErr w:type="gramStart"/>
      <w:r w:rsidRPr="00533887">
        <w:rPr>
          <w:rFonts w:eastAsia="方正仿宋简体"/>
          <w:kern w:val="0"/>
          <w:sz w:val="30"/>
          <w:szCs w:val="30"/>
        </w:rPr>
        <w:t>作出</w:t>
      </w:r>
      <w:proofErr w:type="gramEnd"/>
      <w:r w:rsidRPr="00533887">
        <w:rPr>
          <w:rFonts w:eastAsia="方正仿宋简体"/>
          <w:kern w:val="0"/>
          <w:sz w:val="30"/>
          <w:szCs w:val="30"/>
        </w:rPr>
        <w:t>是否同意会员资格转让的决定。</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第十八条</w:t>
      </w:r>
      <w:r w:rsidRPr="00533887">
        <w:rPr>
          <w:rFonts w:eastAsia="方正仿宋简体"/>
          <w:b/>
          <w:kern w:val="0"/>
          <w:sz w:val="30"/>
          <w:szCs w:val="30"/>
        </w:rPr>
        <w:tab/>
      </w:r>
      <w:r w:rsidRPr="00533887">
        <w:rPr>
          <w:rFonts w:eastAsia="方正仿宋简体"/>
          <w:kern w:val="0"/>
          <w:sz w:val="30"/>
          <w:szCs w:val="30"/>
        </w:rPr>
        <w:t>会员资格转让的，在接到能源中心批准转让的书面通知之日起</w:t>
      </w:r>
      <w:r w:rsidRPr="00533887">
        <w:rPr>
          <w:rFonts w:eastAsia="方正仿宋简体"/>
          <w:kern w:val="0"/>
          <w:sz w:val="30"/>
          <w:szCs w:val="30"/>
        </w:rPr>
        <w:t>30</w:t>
      </w:r>
      <w:r w:rsidRPr="00533887">
        <w:rPr>
          <w:rFonts w:eastAsia="方正仿宋简体"/>
          <w:kern w:val="0"/>
          <w:sz w:val="30"/>
          <w:szCs w:val="30"/>
        </w:rPr>
        <w:t>个交易日内，转让方应当办结如下事项：</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（一）了结合约持仓；</w:t>
      </w:r>
      <w:r w:rsidRPr="00533887">
        <w:rPr>
          <w:rFonts w:eastAsia="方正仿宋简体"/>
          <w:kern w:val="0"/>
          <w:sz w:val="30"/>
          <w:szCs w:val="30"/>
        </w:rPr>
        <w:tab/>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（二）结清在能源中心的全部债权债务；</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（三）退还各种票据和能源中心颁发的各种证件；</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（四）办理专用资金账户的销户手续；</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（五）退还能源中心的各种交易设施；</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（六）终止委托结算的协议并妥善处理相关事项；</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（七）按规定应当办理的其他事项。</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第十九条</w:t>
      </w:r>
      <w:r w:rsidRPr="00533887">
        <w:rPr>
          <w:rFonts w:eastAsia="方正仿宋简体"/>
          <w:b/>
          <w:kern w:val="0"/>
          <w:sz w:val="30"/>
          <w:szCs w:val="30"/>
        </w:rPr>
        <w:tab/>
      </w:r>
      <w:r w:rsidRPr="00533887">
        <w:rPr>
          <w:rFonts w:eastAsia="方正仿宋简体"/>
          <w:kern w:val="0"/>
          <w:sz w:val="30"/>
          <w:szCs w:val="30"/>
        </w:rPr>
        <w:t>会员具有以下情形之一的，会员资格不得转让：</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（一）涉嫌违规，在能源中心立案调查期间的；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（二）因违法、违规被能源中心采取通报批评、暂停期货业务等措施不满三个月的；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（三）由于经济纠纷、违法或者犯罪，在有权机关立案调查处理期间的；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（四）与能源中心发生债务纠纷尚未了结的。</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lastRenderedPageBreak/>
        <w:t>第二十条</w:t>
      </w:r>
      <w:r w:rsidRPr="00533887">
        <w:rPr>
          <w:rFonts w:eastAsia="方正仿宋简体"/>
          <w:b/>
          <w:kern w:val="0"/>
          <w:sz w:val="30"/>
          <w:szCs w:val="30"/>
        </w:rPr>
        <w:tab/>
      </w:r>
      <w:r w:rsidRPr="00533887">
        <w:rPr>
          <w:rFonts w:eastAsia="方正仿宋简体"/>
          <w:kern w:val="0"/>
          <w:sz w:val="30"/>
          <w:szCs w:val="30"/>
        </w:rPr>
        <w:t>兼并会员的法人或者与会员合并后新设立的法人，有优先取得会员资格的权利；承继会员资格的，应当向能源中心提出申请并经批准。</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第二十一条</w:t>
      </w:r>
      <w:r w:rsidRPr="00533887">
        <w:rPr>
          <w:rFonts w:eastAsia="方正仿宋简体"/>
          <w:b/>
          <w:kern w:val="0"/>
          <w:sz w:val="30"/>
          <w:szCs w:val="30"/>
        </w:rPr>
        <w:t xml:space="preserve">  </w:t>
      </w:r>
      <w:r w:rsidRPr="00533887">
        <w:rPr>
          <w:rFonts w:eastAsia="方正仿宋简体"/>
          <w:kern w:val="0"/>
          <w:sz w:val="30"/>
          <w:szCs w:val="30"/>
        </w:rPr>
        <w:t>会员具有下列情形之一的，能源中心可以取消其会员资格：</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（一）被中国证监会等主管机关吊销业务许可、被宣布为期货市场禁止进入者、被主管机关撤销其工商登记、责令关闭或者予以解散等丧失相关主体资格的；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（二）以出租、抵押等方式私下转让、处置会员资格或者交易席位的；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（三）被能源中心宣布为不受市场欢迎的人的；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（四）无正当理由连续三个月不进行期货交易的；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（五）法院裁定宣告破产的；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（六）其他违反法律、法规、规章、政策和严重违反能源中心有关规定的。</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第二十二条</w:t>
      </w:r>
      <w:r w:rsidRPr="00533887">
        <w:rPr>
          <w:rFonts w:eastAsia="方正仿宋简体"/>
          <w:b/>
          <w:kern w:val="0"/>
          <w:sz w:val="30"/>
          <w:szCs w:val="30"/>
        </w:rPr>
        <w:tab/>
        <w:t xml:space="preserve">  </w:t>
      </w:r>
      <w:r w:rsidRPr="00533887">
        <w:rPr>
          <w:rFonts w:eastAsia="方正仿宋简体"/>
          <w:kern w:val="0"/>
          <w:sz w:val="30"/>
          <w:szCs w:val="30"/>
        </w:rPr>
        <w:t>会员应当持续符合相应资格条件。会员不能继续符合的，应当向能源中心申请终止会员资格；未申请终止会员资格的，能源中心可以取消其会员资格。</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会员可以视情况申请终止会员资格。</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第二十三条</w:t>
      </w:r>
      <w:r w:rsidRPr="00533887">
        <w:rPr>
          <w:rFonts w:eastAsia="方正仿宋简体"/>
          <w:b/>
          <w:kern w:val="0"/>
          <w:sz w:val="30"/>
          <w:szCs w:val="30"/>
        </w:rPr>
        <w:tab/>
        <w:t xml:space="preserve">  </w:t>
      </w:r>
      <w:r w:rsidRPr="00533887">
        <w:rPr>
          <w:rFonts w:eastAsia="方正仿宋简体"/>
          <w:kern w:val="0"/>
          <w:sz w:val="30"/>
          <w:szCs w:val="30"/>
        </w:rPr>
        <w:t>会员申请终止会员资格的，应当向能源中心提交经法定代表人签字并加盖公章的申请书以及能源中心要求的其他材料。</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能源中心应当在收到符合要求的申请终止材料之日起</w:t>
      </w:r>
      <w:r w:rsidRPr="00533887">
        <w:rPr>
          <w:rFonts w:eastAsia="方正仿宋简体"/>
          <w:kern w:val="0"/>
          <w:sz w:val="30"/>
          <w:szCs w:val="30"/>
        </w:rPr>
        <w:t>30</w:t>
      </w:r>
      <w:r w:rsidRPr="00533887">
        <w:rPr>
          <w:rFonts w:eastAsia="方正仿宋简体"/>
          <w:kern w:val="0"/>
          <w:sz w:val="30"/>
          <w:szCs w:val="30"/>
        </w:rPr>
        <w:t>个交易日内</w:t>
      </w:r>
      <w:proofErr w:type="gramStart"/>
      <w:r w:rsidRPr="00533887">
        <w:rPr>
          <w:rFonts w:eastAsia="方正仿宋简体"/>
          <w:kern w:val="0"/>
          <w:sz w:val="30"/>
          <w:szCs w:val="30"/>
        </w:rPr>
        <w:t>作出</w:t>
      </w:r>
      <w:proofErr w:type="gramEnd"/>
      <w:r w:rsidRPr="00533887">
        <w:rPr>
          <w:rFonts w:eastAsia="方正仿宋简体"/>
          <w:kern w:val="0"/>
          <w:sz w:val="30"/>
          <w:szCs w:val="30"/>
        </w:rPr>
        <w:t>是否同意终止的决定。</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lastRenderedPageBreak/>
        <w:t>第二十四条</w:t>
      </w:r>
      <w:r w:rsidRPr="00533887">
        <w:rPr>
          <w:rFonts w:eastAsia="方正仿宋简体"/>
          <w:b/>
          <w:kern w:val="0"/>
          <w:sz w:val="30"/>
          <w:szCs w:val="30"/>
        </w:rPr>
        <w:tab/>
        <w:t xml:space="preserve">  </w:t>
      </w:r>
      <w:r w:rsidRPr="00533887">
        <w:rPr>
          <w:rFonts w:eastAsia="方正仿宋简体"/>
          <w:kern w:val="0"/>
          <w:sz w:val="30"/>
          <w:szCs w:val="30"/>
        </w:rPr>
        <w:t>会员自收到能源中心取消或者同意终止其会员资格的通知之日起</w:t>
      </w:r>
      <w:r w:rsidRPr="00533887">
        <w:rPr>
          <w:rFonts w:eastAsia="方正仿宋简体"/>
          <w:kern w:val="0"/>
          <w:sz w:val="30"/>
          <w:szCs w:val="30"/>
        </w:rPr>
        <w:t>30</w:t>
      </w:r>
      <w:r w:rsidRPr="00533887">
        <w:rPr>
          <w:rFonts w:eastAsia="方正仿宋简体"/>
          <w:kern w:val="0"/>
          <w:sz w:val="30"/>
          <w:szCs w:val="30"/>
        </w:rPr>
        <w:t>个交易日内，应当参照本细则第十八条的规定办结相关事项。</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能源中心取消或者同意终止会员资格的，注销其会员资格。会员资格证书自注销之日起失效。</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第二十五条</w:t>
      </w:r>
      <w:r w:rsidRPr="00533887">
        <w:rPr>
          <w:rFonts w:eastAsia="方正仿宋简体"/>
          <w:b/>
          <w:kern w:val="0"/>
          <w:sz w:val="30"/>
          <w:szCs w:val="30"/>
        </w:rPr>
        <w:tab/>
        <w:t xml:space="preserve">  </w:t>
      </w:r>
      <w:r w:rsidRPr="00533887">
        <w:rPr>
          <w:rFonts w:eastAsia="方正仿宋简体"/>
          <w:kern w:val="0"/>
          <w:sz w:val="30"/>
          <w:szCs w:val="30"/>
        </w:rPr>
        <w:t>会员资格发生变化的，能源中心应当报告中国证监会。</w:t>
      </w:r>
    </w:p>
    <w:p w:rsidR="00BE7D49" w:rsidRPr="00533887" w:rsidRDefault="00BE7D49" w:rsidP="00BE7D49">
      <w:pPr>
        <w:widowControl/>
        <w:jc w:val="center"/>
        <w:rPr>
          <w:rFonts w:eastAsia="方正黑体简体"/>
          <w:bCs/>
          <w:kern w:val="44"/>
          <w:sz w:val="30"/>
          <w:szCs w:val="30"/>
          <w:lang w:val="x-none" w:eastAsia="x-none"/>
        </w:rPr>
      </w:pPr>
      <w:bookmarkStart w:id="3" w:name="_Toc381614893"/>
      <w:proofErr w:type="spellStart"/>
      <w:r w:rsidRPr="00533887">
        <w:rPr>
          <w:rFonts w:eastAsia="方正黑体简体"/>
          <w:bCs/>
          <w:kern w:val="44"/>
          <w:sz w:val="30"/>
          <w:szCs w:val="30"/>
          <w:lang w:val="x-none" w:eastAsia="x-none"/>
        </w:rPr>
        <w:t>第四章</w:t>
      </w:r>
      <w:proofErr w:type="spellEnd"/>
      <w:r w:rsidRPr="00533887">
        <w:rPr>
          <w:rFonts w:eastAsia="方正黑体简体"/>
          <w:bCs/>
          <w:kern w:val="44"/>
          <w:sz w:val="30"/>
          <w:szCs w:val="30"/>
          <w:lang w:val="x-none" w:eastAsia="x-none"/>
        </w:rPr>
        <w:t xml:space="preserve">  </w:t>
      </w:r>
      <w:proofErr w:type="spellStart"/>
      <w:r w:rsidRPr="00533887">
        <w:rPr>
          <w:rFonts w:eastAsia="方正黑体简体"/>
          <w:bCs/>
          <w:kern w:val="44"/>
          <w:sz w:val="30"/>
          <w:szCs w:val="30"/>
          <w:lang w:val="x-none" w:eastAsia="x-none"/>
        </w:rPr>
        <w:t>业务规则</w:t>
      </w:r>
      <w:bookmarkEnd w:id="3"/>
      <w:proofErr w:type="spellEnd"/>
    </w:p>
    <w:p w:rsidR="00BE7D49" w:rsidRPr="00533887" w:rsidRDefault="00BE7D49" w:rsidP="00BE7D49">
      <w:pPr>
        <w:autoSpaceDE w:val="0"/>
        <w:autoSpaceDN w:val="0"/>
        <w:adjustRightInd w:val="0"/>
        <w:spacing w:line="560" w:lineRule="exact"/>
        <w:jc w:val="center"/>
        <w:rPr>
          <w:rFonts w:eastAsia="方正楷体简体"/>
          <w:b/>
          <w:bCs/>
          <w:kern w:val="44"/>
          <w:sz w:val="30"/>
          <w:szCs w:val="30"/>
        </w:rPr>
      </w:pPr>
      <w:r w:rsidRPr="00533887">
        <w:rPr>
          <w:rFonts w:eastAsia="方正楷体简体"/>
          <w:b/>
          <w:bCs/>
          <w:kern w:val="44"/>
          <w:sz w:val="30"/>
          <w:szCs w:val="30"/>
        </w:rPr>
        <w:t>第一节</w:t>
      </w:r>
      <w:r w:rsidRPr="00533887">
        <w:rPr>
          <w:rFonts w:eastAsia="方正楷体简体"/>
          <w:b/>
          <w:bCs/>
          <w:kern w:val="44"/>
          <w:sz w:val="30"/>
          <w:szCs w:val="30"/>
        </w:rPr>
        <w:tab/>
      </w:r>
      <w:r w:rsidRPr="00533887">
        <w:rPr>
          <w:rFonts w:eastAsia="方正楷体简体"/>
          <w:b/>
          <w:bCs/>
          <w:kern w:val="44"/>
          <w:sz w:val="30"/>
          <w:szCs w:val="30"/>
        </w:rPr>
        <w:t>一般规定</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第二十六条</w:t>
      </w:r>
      <w:r w:rsidRPr="00533887">
        <w:rPr>
          <w:rFonts w:eastAsia="方正仿宋简体"/>
          <w:b/>
          <w:kern w:val="0"/>
          <w:sz w:val="30"/>
          <w:szCs w:val="30"/>
        </w:rPr>
        <w:tab/>
        <w:t xml:space="preserve">  </w:t>
      </w:r>
      <w:r w:rsidRPr="00533887">
        <w:rPr>
          <w:rFonts w:eastAsia="方正仿宋简体"/>
          <w:kern w:val="0"/>
          <w:sz w:val="30"/>
          <w:szCs w:val="30"/>
        </w:rPr>
        <w:t>期货公司会员应当遵循诚实信用原则，以专业技能，勤勉尽责地执行客户委托，维护客户合法权益。</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第二十七条</w:t>
      </w:r>
      <w:r w:rsidRPr="00533887">
        <w:rPr>
          <w:rFonts w:eastAsia="方正仿宋简体"/>
          <w:b/>
          <w:kern w:val="0"/>
          <w:sz w:val="30"/>
          <w:szCs w:val="30"/>
        </w:rPr>
        <w:tab/>
        <w:t xml:space="preserve">  </w:t>
      </w:r>
      <w:r w:rsidRPr="00533887">
        <w:rPr>
          <w:rFonts w:eastAsia="方正仿宋简体"/>
          <w:kern w:val="0"/>
          <w:sz w:val="30"/>
          <w:szCs w:val="30"/>
        </w:rPr>
        <w:t>具有下列情形之一的，期货公司会员不得接纳其为客户：</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（一）不具有完全民事行为能力的；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（二）</w:t>
      </w:r>
      <w:r>
        <w:rPr>
          <w:rFonts w:eastAsia="方正仿宋简体" w:hint="eastAsia"/>
          <w:kern w:val="0"/>
          <w:sz w:val="30"/>
          <w:szCs w:val="30"/>
        </w:rPr>
        <w:t>单位</w:t>
      </w:r>
      <w:r w:rsidRPr="00533887">
        <w:rPr>
          <w:rFonts w:eastAsia="方正仿宋简体"/>
          <w:kern w:val="0"/>
          <w:sz w:val="30"/>
          <w:szCs w:val="30"/>
        </w:rPr>
        <w:t>客户未能提供法定代表人或者授权代表的授权委托书的；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（三）期货交易所工作人员、本公司工作人员；</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（四）被能源中心宣布为不受市场欢迎的人的；</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（五）被中国证监会宣布为期货市场禁止进入者的；</w:t>
      </w:r>
      <w:r w:rsidRPr="00533887" w:rsidDel="00D8066E">
        <w:rPr>
          <w:rFonts w:eastAsia="方正仿宋简体"/>
          <w:kern w:val="0"/>
          <w:sz w:val="30"/>
          <w:szCs w:val="30"/>
        </w:rPr>
        <w:t xml:space="preserve"> </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（六）法律、法规、中国证监会以及能源中心规定的其他情形。</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第二十八条</w:t>
      </w:r>
      <w:r w:rsidRPr="00533887">
        <w:rPr>
          <w:rFonts w:eastAsia="方正仿宋简体"/>
          <w:b/>
          <w:kern w:val="0"/>
          <w:sz w:val="30"/>
          <w:szCs w:val="30"/>
        </w:rPr>
        <w:tab/>
        <w:t xml:space="preserve">  </w:t>
      </w:r>
      <w:r w:rsidRPr="00533887">
        <w:rPr>
          <w:rFonts w:eastAsia="方正仿宋简体"/>
          <w:kern w:val="0"/>
          <w:sz w:val="30"/>
          <w:szCs w:val="30"/>
        </w:rPr>
        <w:t>客户委托他人作为其交易指令下达人或者资金调拨人的，应当提供有效的授权委托书。</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没有授权委托书或者授权不明的，期货公司会员不得允许他</w:t>
      </w:r>
      <w:r w:rsidRPr="00533887">
        <w:rPr>
          <w:rFonts w:eastAsia="方正仿宋简体"/>
          <w:kern w:val="0"/>
          <w:sz w:val="30"/>
          <w:szCs w:val="30"/>
        </w:rPr>
        <w:lastRenderedPageBreak/>
        <w:t>人代客户从事期货交易活动。</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第二十九条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期货公司会员接受客户委托从事期货交易的，应当事先对客户的身份、资信以及交易资格核查确认。</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Pr>
          <w:rFonts w:eastAsia="方正仿宋简体" w:hint="eastAsia"/>
          <w:kern w:val="0"/>
          <w:sz w:val="30"/>
          <w:szCs w:val="30"/>
        </w:rPr>
        <w:t>期货公司会员应当按照规定对客户的交易指令进行资金和持仓验证。</w:t>
      </w:r>
      <w:r w:rsidRPr="00533887">
        <w:rPr>
          <w:rFonts w:eastAsia="方正仿宋简体"/>
          <w:kern w:val="0"/>
          <w:sz w:val="30"/>
          <w:szCs w:val="30"/>
        </w:rPr>
        <w:t>客户交易资金来源与客户名称不相符的，客户应当提供其享有交易资金合法使用权的证明。</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除法律、法规、规章另有规定外，期货公司会员应当对客户信息资料保密，不得泄露业务中获取的商业秘密。</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第三十条</w:t>
      </w:r>
      <w:r w:rsidRPr="00533887">
        <w:rPr>
          <w:rFonts w:eastAsia="方正仿宋简体"/>
          <w:b/>
          <w:kern w:val="0"/>
          <w:sz w:val="30"/>
          <w:szCs w:val="30"/>
        </w:rPr>
        <w:tab/>
      </w:r>
      <w:r w:rsidRPr="00533887">
        <w:rPr>
          <w:rFonts w:eastAsia="方正仿宋简体"/>
          <w:kern w:val="0"/>
          <w:sz w:val="30"/>
          <w:szCs w:val="30"/>
        </w:rPr>
        <w:t>会员应当将自有资金与客户或者其他委托人的保证金专户存储，分账管理，设置独立的保证金科目并按照《上海国际能源交易中心结算细则》要求进行明细核算。期货经纪合同、交易编码、</w:t>
      </w:r>
      <w:proofErr w:type="gramStart"/>
      <w:r w:rsidRPr="00533887">
        <w:rPr>
          <w:rFonts w:eastAsia="方正仿宋简体"/>
          <w:kern w:val="0"/>
          <w:sz w:val="30"/>
          <w:szCs w:val="30"/>
        </w:rPr>
        <w:t>分客户</w:t>
      </w:r>
      <w:proofErr w:type="gramEnd"/>
      <w:r w:rsidRPr="00533887">
        <w:rPr>
          <w:rFonts w:eastAsia="方正仿宋简体"/>
          <w:kern w:val="0"/>
          <w:sz w:val="30"/>
          <w:szCs w:val="30"/>
        </w:rPr>
        <w:t>结算单与</w:t>
      </w:r>
      <w:proofErr w:type="gramStart"/>
      <w:r w:rsidRPr="00533887">
        <w:rPr>
          <w:rFonts w:eastAsia="方正仿宋简体"/>
          <w:kern w:val="0"/>
          <w:sz w:val="30"/>
          <w:szCs w:val="30"/>
        </w:rPr>
        <w:t>分客户</w:t>
      </w:r>
      <w:proofErr w:type="gramEnd"/>
      <w:r w:rsidRPr="00533887">
        <w:rPr>
          <w:rFonts w:eastAsia="方正仿宋简体"/>
          <w:kern w:val="0"/>
          <w:sz w:val="30"/>
          <w:szCs w:val="30"/>
        </w:rPr>
        <w:t>会计明细账之间应当建立对应关系，不得以结算单代替客户明细账。</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会员收取的客户保证金</w:t>
      </w:r>
      <w:proofErr w:type="gramStart"/>
      <w:r w:rsidRPr="00533887">
        <w:rPr>
          <w:rFonts w:eastAsia="方正仿宋简体"/>
          <w:kern w:val="0"/>
          <w:sz w:val="30"/>
          <w:szCs w:val="30"/>
        </w:rPr>
        <w:t>归客户</w:t>
      </w:r>
      <w:proofErr w:type="gramEnd"/>
      <w:r w:rsidRPr="00533887">
        <w:rPr>
          <w:rFonts w:eastAsia="方正仿宋简体"/>
          <w:kern w:val="0"/>
          <w:sz w:val="30"/>
          <w:szCs w:val="30"/>
        </w:rPr>
        <w:t>所有，不得挪用。会员不得将客户或者委托人的保证金用于自身经营活动或者充抵自身债务；不得允许他人使用客户或者委托人的保证金；不得使用客户或者委托人的保证金为他人经营活动提供担保。</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会员、客户或者其合法资金调拨人应当按约定办理</w:t>
      </w:r>
      <w:proofErr w:type="gramStart"/>
      <w:r w:rsidRPr="00533887">
        <w:rPr>
          <w:rFonts w:eastAsia="方正仿宋简体"/>
          <w:kern w:val="0"/>
          <w:sz w:val="30"/>
          <w:szCs w:val="30"/>
        </w:rPr>
        <w:t>出入金业务</w:t>
      </w:r>
      <w:proofErr w:type="gramEnd"/>
      <w:r w:rsidRPr="00533887">
        <w:rPr>
          <w:rFonts w:eastAsia="方正仿宋简体"/>
          <w:kern w:val="0"/>
          <w:sz w:val="30"/>
          <w:szCs w:val="30"/>
        </w:rPr>
        <w:t>的授权确认手续。</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第三十一条</w:t>
      </w:r>
      <w:r w:rsidRPr="00533887">
        <w:rPr>
          <w:rFonts w:eastAsia="方正仿宋简体"/>
          <w:b/>
          <w:kern w:val="0"/>
          <w:sz w:val="30"/>
          <w:szCs w:val="30"/>
        </w:rPr>
        <w:tab/>
        <w:t xml:space="preserve">  </w:t>
      </w:r>
      <w:r w:rsidRPr="00533887">
        <w:rPr>
          <w:rFonts w:eastAsia="方正仿宋简体"/>
          <w:kern w:val="0"/>
          <w:sz w:val="30"/>
          <w:szCs w:val="30"/>
        </w:rPr>
        <w:t>期货公司会员应当及时、准确执行客户的交易指令，将交易指令全部传递到能源中心参与竞价交易，不得进行私下对冲等交易。</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委托交易成交后，期货公司会员应当及时通知客户。</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lastRenderedPageBreak/>
        <w:t>第三十二条</w:t>
      </w:r>
      <w:r w:rsidRPr="00533887">
        <w:rPr>
          <w:rFonts w:eastAsia="方正仿宋简体"/>
          <w:b/>
          <w:kern w:val="0"/>
          <w:sz w:val="30"/>
          <w:szCs w:val="30"/>
        </w:rPr>
        <w:tab/>
        <w:t xml:space="preserve">  </w:t>
      </w:r>
      <w:r w:rsidRPr="00533887">
        <w:rPr>
          <w:rFonts w:eastAsia="方正仿宋简体"/>
          <w:kern w:val="0"/>
          <w:sz w:val="30"/>
          <w:szCs w:val="30"/>
        </w:rPr>
        <w:t>未经客户委托，期货公司会员不得擅自代客户进行期货交易。</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第三十三条</w:t>
      </w:r>
      <w:r w:rsidRPr="00533887">
        <w:rPr>
          <w:rFonts w:eastAsia="方正仿宋简体"/>
          <w:b/>
          <w:kern w:val="0"/>
          <w:sz w:val="30"/>
          <w:szCs w:val="30"/>
        </w:rPr>
        <w:tab/>
        <w:t xml:space="preserve">  </w:t>
      </w:r>
      <w:r w:rsidRPr="00533887">
        <w:rPr>
          <w:rFonts w:eastAsia="方正仿宋简体"/>
          <w:kern w:val="0"/>
          <w:sz w:val="30"/>
          <w:szCs w:val="30"/>
        </w:rPr>
        <w:t>期货公司会员应当完善客户下达交易指令和交易结算资料的确认手续。</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第三十四条</w:t>
      </w:r>
      <w:r w:rsidRPr="00533887">
        <w:rPr>
          <w:rFonts w:eastAsia="方正仿宋简体"/>
          <w:b/>
          <w:kern w:val="0"/>
          <w:sz w:val="30"/>
          <w:szCs w:val="30"/>
        </w:rPr>
        <w:tab/>
        <w:t xml:space="preserve">  </w:t>
      </w:r>
      <w:r w:rsidRPr="00533887">
        <w:rPr>
          <w:rFonts w:eastAsia="方正仿宋简体"/>
          <w:kern w:val="0"/>
          <w:sz w:val="30"/>
          <w:szCs w:val="30"/>
        </w:rPr>
        <w:t>会员为控制交易风险，需要实施强行平仓的，应当按照与客户或者委托人签订的合同约定执行。</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会员不得允许客户或者委托人透支交易。</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第三十五条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期货公司会员受托从事期货交易，不得编造或者故意传播虚假信息误导客户或者委托人，不得以任何方式欺诈客户或者委托人。</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第三十六条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会员应当及时向客户或者委托人公布能源中心发布的即时行情和公告信息等市场信息。</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第三十七条</w:t>
      </w:r>
      <w:r w:rsidRPr="00533887">
        <w:rPr>
          <w:rFonts w:eastAsia="方正仿宋简体"/>
          <w:b/>
          <w:kern w:val="0"/>
          <w:sz w:val="30"/>
          <w:szCs w:val="30"/>
        </w:rPr>
        <w:tab/>
        <w:t xml:space="preserve">  </w:t>
      </w:r>
      <w:r w:rsidRPr="00533887">
        <w:rPr>
          <w:rFonts w:eastAsia="方正仿宋简体"/>
          <w:kern w:val="0"/>
          <w:sz w:val="30"/>
          <w:szCs w:val="30"/>
        </w:rPr>
        <w:t>非期货公司会员不得</w:t>
      </w:r>
      <w:r>
        <w:rPr>
          <w:rFonts w:eastAsia="方正仿宋简体" w:hint="eastAsia"/>
          <w:kern w:val="0"/>
          <w:sz w:val="30"/>
          <w:szCs w:val="30"/>
        </w:rPr>
        <w:t>作为客户另行开立账户从事期货交易</w:t>
      </w:r>
      <w:r w:rsidRPr="00533887">
        <w:rPr>
          <w:rFonts w:eastAsia="方正仿宋简体"/>
          <w:kern w:val="0"/>
          <w:sz w:val="30"/>
          <w:szCs w:val="30"/>
        </w:rPr>
        <w:t>，经能源中心批准的除外。</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第三十八条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会员可以接受境外特殊参与者委托，为境外特殊参与者办理委托结算业务。</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委托结算业务按照《上海国际能源交易中心结算细则》的有关规定执行。</w:t>
      </w:r>
    </w:p>
    <w:p w:rsidR="00BE7D49" w:rsidRPr="00533887" w:rsidRDefault="00BE7D49" w:rsidP="00BE7D49">
      <w:pPr>
        <w:rPr>
          <w:szCs w:val="22"/>
        </w:rPr>
      </w:pPr>
    </w:p>
    <w:p w:rsidR="00BE7D49" w:rsidRPr="00533887" w:rsidRDefault="00BE7D49" w:rsidP="00BE7D49">
      <w:pPr>
        <w:autoSpaceDE w:val="0"/>
        <w:autoSpaceDN w:val="0"/>
        <w:adjustRightInd w:val="0"/>
        <w:spacing w:line="560" w:lineRule="exact"/>
        <w:jc w:val="center"/>
        <w:rPr>
          <w:rFonts w:eastAsia="方正楷体简体"/>
          <w:b/>
          <w:bCs/>
          <w:kern w:val="44"/>
          <w:sz w:val="30"/>
          <w:szCs w:val="30"/>
        </w:rPr>
      </w:pPr>
      <w:r w:rsidRPr="00533887">
        <w:rPr>
          <w:rFonts w:eastAsia="方正楷体简体"/>
          <w:b/>
          <w:bCs/>
          <w:kern w:val="44"/>
          <w:sz w:val="30"/>
          <w:szCs w:val="30"/>
        </w:rPr>
        <w:t>第二节</w:t>
      </w:r>
      <w:r w:rsidRPr="00533887">
        <w:rPr>
          <w:rFonts w:eastAsia="方正楷体简体"/>
          <w:b/>
          <w:bCs/>
          <w:kern w:val="44"/>
          <w:sz w:val="30"/>
          <w:szCs w:val="30"/>
        </w:rPr>
        <w:tab/>
      </w:r>
      <w:r w:rsidRPr="00533887">
        <w:rPr>
          <w:rFonts w:eastAsia="方正楷体简体"/>
          <w:b/>
          <w:bCs/>
          <w:kern w:val="44"/>
          <w:sz w:val="30"/>
          <w:szCs w:val="30"/>
        </w:rPr>
        <w:t>期货公司会员代理境外中介机构业务管理</w:t>
      </w:r>
    </w:p>
    <w:p w:rsidR="00BE7D49" w:rsidRPr="00533887" w:rsidRDefault="00BE7D49" w:rsidP="00BE7D49">
      <w:pPr>
        <w:rPr>
          <w:szCs w:val="22"/>
        </w:rPr>
      </w:pP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第三十九条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期货公司会员开展境外中介机构委托代理业务的，应当符合中国证监会规定的条件。</w:t>
      </w:r>
      <w:r w:rsidRPr="00533887">
        <w:rPr>
          <w:rFonts w:eastAsia="方正仿宋简体"/>
          <w:kern w:val="0"/>
          <w:sz w:val="30"/>
          <w:szCs w:val="30"/>
        </w:rPr>
        <w:br/>
      </w:r>
      <w:r w:rsidRPr="00533887">
        <w:rPr>
          <w:rFonts w:eastAsia="方正仿宋简体"/>
          <w:sz w:val="30"/>
          <w:szCs w:val="30"/>
        </w:rPr>
        <w:t xml:space="preserve">    </w:t>
      </w:r>
      <w:r w:rsidRPr="00533887">
        <w:rPr>
          <w:rFonts w:eastAsia="方正仿宋简体"/>
          <w:sz w:val="30"/>
          <w:szCs w:val="30"/>
        </w:rPr>
        <w:t>委托代理业务是指期货公司会员与境外中介机构签订委托</w:t>
      </w:r>
      <w:r w:rsidRPr="00533887">
        <w:rPr>
          <w:rFonts w:eastAsia="方正仿宋简体"/>
          <w:sz w:val="30"/>
          <w:szCs w:val="30"/>
        </w:rPr>
        <w:lastRenderedPageBreak/>
        <w:t>代理业务协议，境外中介机构将其客户参与能源中心特定品种期货交易业务委托给期货公司会员执行的活动。</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第四十条</w:t>
      </w:r>
      <w:r w:rsidRPr="00533887">
        <w:rPr>
          <w:rFonts w:eastAsia="方正仿宋简体"/>
          <w:b/>
          <w:sz w:val="30"/>
          <w:szCs w:val="30"/>
        </w:rPr>
        <w:tab/>
      </w:r>
      <w:r w:rsidRPr="00533887">
        <w:rPr>
          <w:rFonts w:eastAsia="方正仿宋简体"/>
          <w:sz w:val="30"/>
          <w:szCs w:val="30"/>
        </w:rPr>
        <w:t>期货公司会员可以为满足条件的境外中介机构提供委托代理业务。</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境外中介机构应当满足以下条件：</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（一）在境外依法注册成立的金融机构，持续经营</w:t>
      </w:r>
      <w:r w:rsidRPr="00533887">
        <w:rPr>
          <w:rFonts w:eastAsia="方正仿宋简体"/>
          <w:sz w:val="30"/>
          <w:szCs w:val="30"/>
        </w:rPr>
        <w:t>2</w:t>
      </w:r>
      <w:r w:rsidRPr="00533887">
        <w:rPr>
          <w:rFonts w:eastAsia="方正仿宋简体"/>
          <w:sz w:val="30"/>
          <w:szCs w:val="30"/>
        </w:rPr>
        <w:t>年以上，取得境外中介业务经营资质；</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（二）接受所在国（地区）期货监管机构监管，且该期货监管机构已与中国证监会签订监管合作谅解备忘录；</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（三）具有健全的治理机构和完善的内部控制制度，经营行为规范；</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（四）净资本不低于</w:t>
      </w:r>
      <w:r w:rsidRPr="00533887">
        <w:rPr>
          <w:rFonts w:eastAsia="方正仿宋简体"/>
          <w:sz w:val="30"/>
          <w:szCs w:val="30"/>
        </w:rPr>
        <w:t>3000</w:t>
      </w:r>
      <w:r w:rsidRPr="00533887">
        <w:rPr>
          <w:rFonts w:eastAsia="方正仿宋简体"/>
          <w:sz w:val="30"/>
          <w:szCs w:val="30"/>
        </w:rPr>
        <w:t>万元人民币或者等值外币；</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（五）业务设施和技术系统符合相关技术规范且运行状况良好；</w:t>
      </w:r>
    </w:p>
    <w:p w:rsidR="00BE7D49"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（六）能源中心规定的其他条件。</w:t>
      </w:r>
    </w:p>
    <w:p w:rsidR="00BE7D49" w:rsidRPr="00533887" w:rsidRDefault="00BE7D49" w:rsidP="00BE7D49">
      <w:pPr>
        <w:spacing w:line="560" w:lineRule="exact"/>
        <w:ind w:firstLineChars="200" w:firstLine="600"/>
        <w:rPr>
          <w:rFonts w:eastAsia="方正仿宋简体"/>
          <w:sz w:val="30"/>
          <w:szCs w:val="30"/>
        </w:rPr>
      </w:pPr>
      <w:r w:rsidRPr="00FA7E3E">
        <w:rPr>
          <w:rFonts w:eastAsia="方正仿宋简体" w:hint="eastAsia"/>
          <w:sz w:val="30"/>
          <w:szCs w:val="30"/>
        </w:rPr>
        <w:t>能源中心有权根据申请人的财务状况、风险管理能力和运营稳健程度，豁免上述一项或者多项条件</w:t>
      </w:r>
      <w:r>
        <w:rPr>
          <w:rFonts w:eastAsia="方正仿宋简体" w:hint="eastAsia"/>
          <w:sz w:val="30"/>
          <w:szCs w:val="30"/>
        </w:rPr>
        <w:t>。</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第四十一条</w:t>
      </w:r>
      <w:r w:rsidRPr="00533887">
        <w:rPr>
          <w:rFonts w:eastAsia="方正仿宋简体"/>
          <w:b/>
          <w:sz w:val="30"/>
          <w:szCs w:val="30"/>
        </w:rPr>
        <w:tab/>
        <w:t xml:space="preserve">  </w:t>
      </w:r>
      <w:r w:rsidRPr="00533887">
        <w:rPr>
          <w:rFonts w:eastAsia="方正仿宋简体"/>
          <w:sz w:val="30"/>
          <w:szCs w:val="30"/>
        </w:rPr>
        <w:t>期货公司会员与境外中介机构应当以书面形式签订委托代理业务协议。</w:t>
      </w:r>
    </w:p>
    <w:p w:rsidR="00BE7D49" w:rsidRPr="00533887" w:rsidRDefault="00BE7D49" w:rsidP="00BE7D49">
      <w:pPr>
        <w:widowControl/>
        <w:spacing w:line="560" w:lineRule="exact"/>
        <w:ind w:firstLineChars="200" w:firstLine="600"/>
        <w:rPr>
          <w:rFonts w:eastAsia="方正仿宋简体"/>
          <w:sz w:val="30"/>
          <w:szCs w:val="30"/>
        </w:rPr>
      </w:pPr>
      <w:r w:rsidRPr="00533887">
        <w:rPr>
          <w:rFonts w:eastAsia="方正仿宋简体"/>
          <w:sz w:val="30"/>
          <w:szCs w:val="30"/>
        </w:rPr>
        <w:t>委托代理业务协议应当包含以下条款：</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（一）委托代理的范围；</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（二）最低保证金标准，办理相关资产作为保证金使用的流程及费用标准；</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（三）风险管理措施、条件及程序；</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lastRenderedPageBreak/>
        <w:t>（四）账户类型及管理模式、结算流程；</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（五）手续费标准；</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（六）信息许可及保密；</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（七）通知事项、方式及时限；</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（八）不可归责于协议双方当事人所造成损失的情形及其处理方式；</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（九）协议变更和解除；</w:t>
      </w:r>
      <w:r w:rsidRPr="00533887">
        <w:rPr>
          <w:rFonts w:eastAsia="方正仿宋简体"/>
          <w:sz w:val="30"/>
          <w:szCs w:val="30"/>
        </w:rPr>
        <w:t xml:space="preserve"> </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（十）违约责任；</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（十一）争议处理方式及司法管辖地；</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（十二）法律适用；</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（十三）能源中心规定的其他事项。</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境外中介机构应当在委托代理业务协议中承诺从事境内期货相关业务活动时遵守中国法律、法规、规章和能源中心业务规则及各项规定和决定，不得损害客户和市场其他参与者的合法权益。</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第四十二条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期货公司会员与境外中介机构签订委托代理业务协议后，应当在办理业务前向能源中心备案。</w:t>
      </w:r>
      <w:r w:rsidRPr="00533887">
        <w:rPr>
          <w:rFonts w:eastAsia="方正仿宋简体"/>
          <w:sz w:val="30"/>
          <w:szCs w:val="30"/>
        </w:rPr>
        <w:br/>
        <w:t xml:space="preserve">    </w:t>
      </w:r>
      <w:r w:rsidRPr="00533887">
        <w:rPr>
          <w:rFonts w:eastAsia="方正仿宋简体"/>
          <w:sz w:val="30"/>
          <w:szCs w:val="30"/>
        </w:rPr>
        <w:t>向能源中心备案的，应当提交下列材料：</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（一）备案说明；</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（二）境外中介机构证明可以满足本细则第四十条相关条件的材料，以及境外中介机构的期货业务风险控制负责人的有效身份证明、简历及签名印鉴卡；</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（三）期货公司会员委托代理业务制度、内部控制制度和风险管理制度的材料；</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lastRenderedPageBreak/>
        <w:t>（四）与境外中介机构签订的委托代理业务协议；</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（五）能源中心规定的其他申请材料。</w:t>
      </w:r>
    </w:p>
    <w:p w:rsidR="00BE7D49" w:rsidRPr="00533887" w:rsidRDefault="00BE7D49" w:rsidP="00BE7D49">
      <w:pPr>
        <w:spacing w:line="560" w:lineRule="exact"/>
        <w:ind w:firstLineChars="200" w:firstLine="600"/>
        <w:rPr>
          <w:rFonts w:eastAsia="方正仿宋简体"/>
          <w:sz w:val="30"/>
          <w:szCs w:val="30"/>
        </w:rPr>
      </w:pPr>
      <w:r w:rsidRPr="00533887">
        <w:rPr>
          <w:rFonts w:eastAsia="方正仿宋简体"/>
          <w:sz w:val="30"/>
          <w:szCs w:val="30"/>
        </w:rPr>
        <w:t>自收到符合规定的全部备案文件之日起</w:t>
      </w:r>
      <w:r>
        <w:rPr>
          <w:rFonts w:eastAsia="方正仿宋简体" w:hint="eastAsia"/>
          <w:sz w:val="30"/>
          <w:szCs w:val="30"/>
        </w:rPr>
        <w:t>30</w:t>
      </w:r>
      <w:r w:rsidRPr="00533887">
        <w:rPr>
          <w:rFonts w:eastAsia="方正仿宋简体"/>
          <w:sz w:val="30"/>
          <w:szCs w:val="30"/>
        </w:rPr>
        <w:t>个交易日内，能源中心决定是否准予备案。决定准予备案的，能源中心核发备案号，并书面告知期货公司会员；决定不予备案的，书面说明原因。</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第四十三条</w:t>
      </w:r>
      <w:r w:rsidRPr="00533887">
        <w:rPr>
          <w:rFonts w:eastAsia="方正仿宋简体"/>
          <w:b/>
          <w:kern w:val="0"/>
          <w:sz w:val="30"/>
          <w:szCs w:val="30"/>
        </w:rPr>
        <w:tab/>
        <w:t xml:space="preserve">  </w:t>
      </w:r>
      <w:r w:rsidRPr="00533887">
        <w:rPr>
          <w:rFonts w:eastAsia="方正仿宋简体"/>
          <w:sz w:val="30"/>
          <w:szCs w:val="30"/>
        </w:rPr>
        <w:t>境外中介机构可以与多家期货公司会员建立委托代理关系，但不得将同一客户委托给多家期货公司会员。</w:t>
      </w:r>
    </w:p>
    <w:p w:rsidR="00BE7D49" w:rsidRDefault="00BE7D49" w:rsidP="00BE7D49">
      <w:pPr>
        <w:widowControl/>
        <w:spacing w:line="560" w:lineRule="exact"/>
        <w:ind w:firstLine="560"/>
        <w:rPr>
          <w:rFonts w:eastAsia="方正仿宋简体"/>
          <w:sz w:val="30"/>
          <w:szCs w:val="30"/>
        </w:rPr>
      </w:pPr>
      <w:r w:rsidRPr="00533887">
        <w:rPr>
          <w:rFonts w:eastAsia="方正仿宋简体"/>
          <w:b/>
          <w:kern w:val="0"/>
          <w:sz w:val="30"/>
          <w:szCs w:val="30"/>
        </w:rPr>
        <w:t>第四十四条</w:t>
      </w:r>
      <w:r w:rsidRPr="00533887">
        <w:rPr>
          <w:rFonts w:eastAsia="方正仿宋简体"/>
          <w:b/>
          <w:kern w:val="0"/>
          <w:sz w:val="30"/>
          <w:szCs w:val="30"/>
        </w:rPr>
        <w:tab/>
        <w:t xml:space="preserve">  </w:t>
      </w:r>
      <w:r w:rsidRPr="00533887">
        <w:rPr>
          <w:rFonts w:eastAsia="方正仿宋简体"/>
          <w:sz w:val="30"/>
          <w:szCs w:val="30"/>
        </w:rPr>
        <w:t>变更委托代理业务协议内容的，期货公司会员应当</w:t>
      </w:r>
      <w:r>
        <w:rPr>
          <w:rFonts w:eastAsia="方正仿宋简体" w:hint="eastAsia"/>
          <w:sz w:val="30"/>
          <w:szCs w:val="30"/>
        </w:rPr>
        <w:t>至少提前</w:t>
      </w:r>
      <w:r>
        <w:rPr>
          <w:rFonts w:eastAsia="方正仿宋简体"/>
          <w:sz w:val="30"/>
          <w:szCs w:val="30"/>
        </w:rPr>
        <w:t>10</w:t>
      </w:r>
      <w:r>
        <w:rPr>
          <w:rFonts w:eastAsia="方正仿宋简体"/>
          <w:sz w:val="30"/>
          <w:szCs w:val="30"/>
        </w:rPr>
        <w:t>个交易日</w:t>
      </w:r>
      <w:r w:rsidRPr="00533887">
        <w:rPr>
          <w:rFonts w:eastAsia="方正仿宋简体"/>
          <w:sz w:val="30"/>
          <w:szCs w:val="30"/>
        </w:rPr>
        <w:t>向能源中心提交材料，申请变更相关备案。</w:t>
      </w:r>
      <w:r w:rsidRPr="00F1267A">
        <w:rPr>
          <w:rFonts w:eastAsia="方正仿宋简体" w:hint="eastAsia"/>
          <w:sz w:val="30"/>
          <w:szCs w:val="30"/>
        </w:rPr>
        <w:t>境外中介机构</w:t>
      </w:r>
      <w:r>
        <w:rPr>
          <w:rFonts w:eastAsia="方正仿宋简体" w:hint="eastAsia"/>
          <w:sz w:val="30"/>
          <w:szCs w:val="30"/>
        </w:rPr>
        <w:t>的</w:t>
      </w:r>
      <w:r w:rsidRPr="00F1267A">
        <w:rPr>
          <w:rFonts w:eastAsia="方正仿宋简体" w:hint="eastAsia"/>
          <w:sz w:val="30"/>
          <w:szCs w:val="30"/>
        </w:rPr>
        <w:t>名称</w:t>
      </w:r>
      <w:r>
        <w:rPr>
          <w:rFonts w:eastAsia="方正仿宋简体" w:hint="eastAsia"/>
          <w:sz w:val="30"/>
          <w:szCs w:val="30"/>
        </w:rPr>
        <w:t>以及已备案的</w:t>
      </w:r>
      <w:r w:rsidRPr="00F1267A">
        <w:rPr>
          <w:rFonts w:eastAsia="方正仿宋简体" w:hint="eastAsia"/>
          <w:sz w:val="30"/>
          <w:szCs w:val="30"/>
        </w:rPr>
        <w:t>期货业务风险控制负责人</w:t>
      </w:r>
      <w:r>
        <w:rPr>
          <w:rFonts w:eastAsia="方正仿宋简体" w:hint="eastAsia"/>
          <w:sz w:val="30"/>
          <w:szCs w:val="30"/>
        </w:rPr>
        <w:t>等重要事项</w:t>
      </w:r>
      <w:r w:rsidRPr="00F1267A">
        <w:rPr>
          <w:rFonts w:eastAsia="方正仿宋简体" w:hint="eastAsia"/>
          <w:sz w:val="30"/>
          <w:szCs w:val="30"/>
        </w:rPr>
        <w:t>发生变更的，期货公司会员</w:t>
      </w:r>
      <w:r>
        <w:rPr>
          <w:rFonts w:eastAsia="方正仿宋简体" w:hint="eastAsia"/>
          <w:sz w:val="30"/>
          <w:szCs w:val="30"/>
        </w:rPr>
        <w:t>应当在知悉后</w:t>
      </w:r>
      <w:r>
        <w:rPr>
          <w:rFonts w:eastAsia="方正仿宋简体" w:hint="eastAsia"/>
          <w:sz w:val="30"/>
          <w:szCs w:val="30"/>
        </w:rPr>
        <w:t>5</w:t>
      </w:r>
      <w:r>
        <w:rPr>
          <w:rFonts w:eastAsia="方正仿宋简体" w:hint="eastAsia"/>
          <w:sz w:val="30"/>
          <w:szCs w:val="30"/>
        </w:rPr>
        <w:t>个</w:t>
      </w:r>
      <w:r w:rsidRPr="00AC37B6">
        <w:rPr>
          <w:rFonts w:eastAsia="方正仿宋简体" w:hint="eastAsia"/>
          <w:sz w:val="30"/>
          <w:szCs w:val="30"/>
        </w:rPr>
        <w:t>交易日内向能源中心提交</w:t>
      </w:r>
      <w:r>
        <w:rPr>
          <w:rFonts w:eastAsia="方正仿宋简体" w:hint="eastAsia"/>
          <w:sz w:val="30"/>
          <w:szCs w:val="30"/>
        </w:rPr>
        <w:t>变更备案</w:t>
      </w:r>
      <w:r w:rsidRPr="00AC37B6">
        <w:rPr>
          <w:rFonts w:eastAsia="方正仿宋简体" w:hint="eastAsia"/>
          <w:sz w:val="30"/>
          <w:szCs w:val="30"/>
        </w:rPr>
        <w:t>申请。</w:t>
      </w:r>
      <w:r w:rsidRPr="00533887">
        <w:rPr>
          <w:rFonts w:eastAsia="方正仿宋简体"/>
          <w:sz w:val="30"/>
          <w:szCs w:val="30"/>
        </w:rPr>
        <w:t>能源中心收到相关文件后，于</w:t>
      </w:r>
      <w:r w:rsidRPr="00533887">
        <w:rPr>
          <w:rFonts w:eastAsia="方正仿宋简体"/>
          <w:sz w:val="30"/>
          <w:szCs w:val="30"/>
        </w:rPr>
        <w:t>10</w:t>
      </w:r>
      <w:r w:rsidRPr="00533887">
        <w:rPr>
          <w:rFonts w:eastAsia="方正仿宋简体"/>
          <w:sz w:val="30"/>
          <w:szCs w:val="30"/>
        </w:rPr>
        <w:t>个交易日内向期货公司会员书面确认备案情况。</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第四十五条</w:t>
      </w:r>
      <w:r w:rsidRPr="00533887">
        <w:rPr>
          <w:rFonts w:eastAsia="方正仿宋简体"/>
          <w:b/>
          <w:kern w:val="0"/>
          <w:sz w:val="30"/>
          <w:szCs w:val="30"/>
        </w:rPr>
        <w:tab/>
      </w:r>
      <w:r>
        <w:rPr>
          <w:rFonts w:eastAsia="方正仿宋简体" w:hint="eastAsia"/>
          <w:b/>
          <w:kern w:val="0"/>
          <w:sz w:val="30"/>
          <w:szCs w:val="30"/>
        </w:rPr>
        <w:t xml:space="preserve">  </w:t>
      </w:r>
      <w:r w:rsidRPr="00533887">
        <w:rPr>
          <w:rFonts w:eastAsia="方正仿宋简体"/>
          <w:sz w:val="30"/>
          <w:szCs w:val="30"/>
        </w:rPr>
        <w:t>终止委托代理业务协议的，期货公司会员应当在终止协议后</w:t>
      </w:r>
      <w:r w:rsidRPr="00533887">
        <w:rPr>
          <w:rFonts w:eastAsia="方正仿宋简体"/>
          <w:sz w:val="30"/>
          <w:szCs w:val="30"/>
        </w:rPr>
        <w:t>5</w:t>
      </w:r>
      <w:r w:rsidRPr="00533887">
        <w:rPr>
          <w:rFonts w:eastAsia="方正仿宋简体"/>
          <w:sz w:val="30"/>
          <w:szCs w:val="30"/>
        </w:rPr>
        <w:t>个交易日内向能源中心提交材料，申请取消相关备案。能源中心接收到相关文件后，于</w:t>
      </w:r>
      <w:r w:rsidRPr="00533887">
        <w:rPr>
          <w:rFonts w:eastAsia="方正仿宋简体"/>
          <w:sz w:val="30"/>
          <w:szCs w:val="30"/>
        </w:rPr>
        <w:t>10</w:t>
      </w:r>
      <w:r w:rsidRPr="00533887">
        <w:rPr>
          <w:rFonts w:eastAsia="方正仿宋简体"/>
          <w:sz w:val="30"/>
          <w:szCs w:val="30"/>
        </w:rPr>
        <w:t>个交易日内向期货公司会员书面确认备案情况。</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第四十六条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期货公司会员按照开户规定协助境外中介机构为境外客户开立交易账户，获取交易编码。</w:t>
      </w:r>
      <w:proofErr w:type="gramStart"/>
      <w:r w:rsidRPr="00533887">
        <w:rPr>
          <w:rFonts w:eastAsia="方正仿宋简体"/>
          <w:sz w:val="30"/>
          <w:szCs w:val="30"/>
        </w:rPr>
        <w:t>禁止混码交易</w:t>
      </w:r>
      <w:proofErr w:type="gramEnd"/>
      <w:r w:rsidRPr="00533887">
        <w:rPr>
          <w:rFonts w:eastAsia="方正仿宋简体"/>
          <w:sz w:val="30"/>
          <w:szCs w:val="30"/>
        </w:rPr>
        <w:t>。</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第四十七条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期货公司会员可以为境外中介机构开立综合资金账户，用于境外中介机构的境外客户的期货结算、交割等。期货公司会员通过综合资金账户收取保证金，登记明细账至境外中介机构（综合资金账户）为止。</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lastRenderedPageBreak/>
        <w:t>第四十八条</w:t>
      </w:r>
      <w:r w:rsidRPr="00533887">
        <w:rPr>
          <w:rFonts w:eastAsia="方正仿宋简体"/>
          <w:b/>
          <w:sz w:val="30"/>
          <w:szCs w:val="30"/>
        </w:rPr>
        <w:tab/>
        <w:t xml:space="preserve">  </w:t>
      </w:r>
      <w:r w:rsidRPr="00533887">
        <w:rPr>
          <w:rFonts w:eastAsia="方正仿宋简体"/>
          <w:sz w:val="30"/>
          <w:szCs w:val="30"/>
        </w:rPr>
        <w:t>期货公司会员应当与境外中介机构建立业务对接规则，明确交易、结算、交割、资金管理、行情和交易系统设置、客户服务及风险控制等事项的协作程序和规则。</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第四十九条</w:t>
      </w:r>
      <w:r w:rsidRPr="00533887">
        <w:rPr>
          <w:rFonts w:eastAsia="方正仿宋简体"/>
          <w:b/>
          <w:sz w:val="30"/>
          <w:szCs w:val="30"/>
        </w:rPr>
        <w:tab/>
        <w:t xml:space="preserve">  </w:t>
      </w:r>
      <w:r w:rsidRPr="00533887">
        <w:rPr>
          <w:rFonts w:eastAsia="方正仿宋简体"/>
          <w:sz w:val="30"/>
          <w:szCs w:val="30"/>
        </w:rPr>
        <w:t>境外中介机构应当对其存入期货公司会员保证金专用账户的保证金实行分账管理，为每个客户设立明细账户，按日序时登记核算每个客户出入金、盈亏、交易保证金、手续费等。</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第五十条</w:t>
      </w:r>
      <w:r w:rsidRPr="00533887">
        <w:rPr>
          <w:rFonts w:eastAsia="方正仿宋简体"/>
          <w:b/>
          <w:sz w:val="30"/>
          <w:szCs w:val="30"/>
        </w:rPr>
        <w:tab/>
      </w:r>
      <w:r w:rsidRPr="00533887">
        <w:rPr>
          <w:rFonts w:eastAsia="方正仿宋简体"/>
          <w:sz w:val="30"/>
          <w:szCs w:val="30"/>
        </w:rPr>
        <w:t>境外中介机构应当遵守能源中心风险控制制度和其他相关要求，配合期货公司会员严格控制风险。</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第五十一条</w:t>
      </w:r>
      <w:r w:rsidRPr="00533887">
        <w:rPr>
          <w:rFonts w:eastAsia="方正仿宋简体"/>
          <w:b/>
          <w:sz w:val="30"/>
          <w:szCs w:val="30"/>
        </w:rPr>
        <w:tab/>
        <w:t xml:space="preserve">  </w:t>
      </w:r>
      <w:r w:rsidRPr="00533887">
        <w:rPr>
          <w:rFonts w:eastAsia="方正仿宋简体"/>
          <w:sz w:val="30"/>
          <w:szCs w:val="30"/>
        </w:rPr>
        <w:t>境外中介机构应当对其受托的客户进行实名认证，留存客户的开户资料和影音文件，并通过其委托的期货公司会员申请交易编码。境外中介机构无需向期货公司会员提供综合资金账户下的客户详细信息，但有义务协助期货公司会员履行相应的风险管理职责。</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第五十二条</w:t>
      </w:r>
      <w:r w:rsidRPr="00533887">
        <w:rPr>
          <w:rFonts w:eastAsia="方正仿宋简体"/>
          <w:b/>
          <w:sz w:val="30"/>
          <w:szCs w:val="30"/>
        </w:rPr>
        <w:tab/>
        <w:t xml:space="preserve">  </w:t>
      </w:r>
      <w:r w:rsidRPr="00533887">
        <w:rPr>
          <w:rFonts w:eastAsia="方正仿宋简体"/>
          <w:sz w:val="30"/>
          <w:szCs w:val="30"/>
        </w:rPr>
        <w:t>境外客户应当符合能源中心的交易者适当性制度要求。</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第五十三条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境外中介机构和期货公司会员之间期货业务资金的往来应当通过境外中介机构的期货结算账户和会员保证金专用账户办理。</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第五十四条</w:t>
      </w:r>
      <w:r w:rsidRPr="00533887">
        <w:rPr>
          <w:rFonts w:eastAsia="方正仿宋简体"/>
          <w:b/>
          <w:sz w:val="30"/>
          <w:szCs w:val="30"/>
        </w:rPr>
        <w:tab/>
        <w:t xml:space="preserve">  </w:t>
      </w:r>
      <w:r w:rsidRPr="00533887">
        <w:rPr>
          <w:rFonts w:eastAsia="方正仿宋简体"/>
          <w:sz w:val="30"/>
          <w:szCs w:val="30"/>
        </w:rPr>
        <w:t>期货公司会员向境外中介机构收取的保证金属于境外中介机构所有，应当存放于会员保证金专用账户，以备随时交付保证金及有关费用。</w:t>
      </w:r>
    </w:p>
    <w:p w:rsidR="00BE7D49" w:rsidRPr="00533887" w:rsidRDefault="00BE7D49" w:rsidP="00BE7D49">
      <w:pPr>
        <w:widowControl/>
        <w:spacing w:line="560" w:lineRule="exact"/>
        <w:ind w:firstLineChars="200" w:firstLine="600"/>
        <w:rPr>
          <w:rFonts w:eastAsia="方正仿宋简体"/>
          <w:sz w:val="30"/>
          <w:szCs w:val="30"/>
        </w:rPr>
      </w:pPr>
      <w:r w:rsidRPr="00533887">
        <w:rPr>
          <w:rFonts w:eastAsia="方正仿宋简体"/>
          <w:sz w:val="30"/>
          <w:szCs w:val="30"/>
        </w:rPr>
        <w:t>期货公司会员向境外中介机构收取的交易保证金不得低于能源中心向期货公司会员收取的标准。</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lastRenderedPageBreak/>
        <w:t>第五十五条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境外中介机构应当向客户提供能源中心行情信息及交易通道，维护设备良好运行，保持信息、交易渠道通畅。</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第五十六条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境外中介机构应当将客户交易指令直接传送至期货公司会员，不得进行私下对冲等交易。</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第五十七条</w:t>
      </w:r>
      <w:r w:rsidRPr="00533887">
        <w:rPr>
          <w:rFonts w:eastAsia="方正仿宋简体"/>
          <w:b/>
          <w:sz w:val="30"/>
          <w:szCs w:val="30"/>
        </w:rPr>
        <w:tab/>
        <w:t xml:space="preserve">  </w:t>
      </w:r>
      <w:r w:rsidRPr="00533887">
        <w:rPr>
          <w:rFonts w:eastAsia="方正仿宋简体"/>
          <w:sz w:val="30"/>
          <w:szCs w:val="30"/>
        </w:rPr>
        <w:t>每日交易结束，期货公司会员应当对境外中介机构进行结算，并将结算结果按照约定方式及时通知境外中介机构。</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第五十八条</w:t>
      </w:r>
      <w:r w:rsidRPr="00533887">
        <w:rPr>
          <w:rFonts w:eastAsia="方正仿宋简体"/>
          <w:b/>
          <w:sz w:val="30"/>
          <w:szCs w:val="30"/>
        </w:rPr>
        <w:tab/>
        <w:t xml:space="preserve">  </w:t>
      </w:r>
      <w:r w:rsidRPr="00533887">
        <w:rPr>
          <w:rFonts w:eastAsia="方正仿宋简体"/>
          <w:sz w:val="30"/>
          <w:szCs w:val="30"/>
        </w:rPr>
        <w:t>境外中介机构的客户参与实物交割业务的，应当由境外中介机构委托期货公司会员办理。</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第五十九条</w:t>
      </w:r>
      <w:r w:rsidRPr="00533887">
        <w:rPr>
          <w:rFonts w:eastAsia="方正仿宋简体"/>
          <w:b/>
          <w:sz w:val="30"/>
          <w:szCs w:val="30"/>
        </w:rPr>
        <w:t xml:space="preserve"> </w:t>
      </w:r>
      <w:r w:rsidRPr="00533887">
        <w:rPr>
          <w:rFonts w:eastAsia="方正仿宋简体"/>
          <w:b/>
          <w:sz w:val="30"/>
          <w:szCs w:val="30"/>
        </w:rPr>
        <w:tab/>
      </w:r>
      <w:r w:rsidRPr="00533887">
        <w:rPr>
          <w:rFonts w:eastAsia="方正仿宋简体"/>
          <w:sz w:val="30"/>
          <w:szCs w:val="30"/>
        </w:rPr>
        <w:t>境外中介机构应当保证期货交易数据传送的安全和独立，并建立交易、结算、财务数据的备份制度。</w:t>
      </w:r>
    </w:p>
    <w:p w:rsidR="00BE7D49" w:rsidRPr="00533887" w:rsidRDefault="00BE7D49" w:rsidP="00BE7D49">
      <w:pPr>
        <w:widowControl/>
        <w:spacing w:line="560" w:lineRule="exact"/>
        <w:ind w:firstLineChars="200" w:firstLine="600"/>
        <w:rPr>
          <w:rFonts w:eastAsia="方正仿宋简体"/>
          <w:sz w:val="30"/>
          <w:szCs w:val="30"/>
        </w:rPr>
      </w:pPr>
      <w:r w:rsidRPr="00533887">
        <w:rPr>
          <w:rFonts w:eastAsia="方正仿宋简体"/>
          <w:sz w:val="30"/>
          <w:szCs w:val="30"/>
        </w:rPr>
        <w:t>有关开户、变更、销户的客户资料档案、交易指令记录、交易结算记录、错单记录、客户投诉档案以及其他业务记录应当自期货经纪合同终止之日起至少保存</w:t>
      </w:r>
      <w:r w:rsidRPr="00533887">
        <w:rPr>
          <w:rFonts w:eastAsia="方正仿宋简体"/>
          <w:sz w:val="30"/>
          <w:szCs w:val="30"/>
        </w:rPr>
        <w:t>20</w:t>
      </w:r>
      <w:r w:rsidRPr="00533887">
        <w:rPr>
          <w:rFonts w:eastAsia="方正仿宋简体"/>
          <w:sz w:val="30"/>
          <w:szCs w:val="30"/>
        </w:rPr>
        <w:t>年。</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第六十条</w:t>
      </w:r>
      <w:r w:rsidRPr="00533887">
        <w:rPr>
          <w:rFonts w:eastAsia="方正仿宋简体"/>
          <w:b/>
          <w:sz w:val="30"/>
          <w:szCs w:val="30"/>
        </w:rPr>
        <w:tab/>
      </w:r>
      <w:r w:rsidRPr="00533887">
        <w:rPr>
          <w:rFonts w:eastAsia="方正仿宋简体"/>
          <w:sz w:val="30"/>
          <w:szCs w:val="30"/>
        </w:rPr>
        <w:t>境外中介机构应当建立并有效执行风险管理、内部控制等业务制度和流程，确保客户的交易安全和资产安全。</w:t>
      </w:r>
    </w:p>
    <w:p w:rsidR="00BE7D49" w:rsidRPr="00533887" w:rsidRDefault="00BE7D49" w:rsidP="00BE7D49">
      <w:pPr>
        <w:widowControl/>
        <w:spacing w:line="560" w:lineRule="exact"/>
        <w:ind w:firstLineChars="200" w:firstLine="600"/>
        <w:rPr>
          <w:rFonts w:eastAsia="方正仿宋简体"/>
          <w:sz w:val="30"/>
          <w:szCs w:val="30"/>
        </w:rPr>
      </w:pPr>
      <w:r w:rsidRPr="00533887">
        <w:rPr>
          <w:rFonts w:eastAsia="方正仿宋简体"/>
          <w:sz w:val="30"/>
          <w:szCs w:val="30"/>
        </w:rPr>
        <w:t>期货公司会员负责境外中介机构在能源中心从事期货交易的资金检查和风险控制。</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第六十一条</w:t>
      </w:r>
      <w:r w:rsidRPr="00533887">
        <w:rPr>
          <w:rFonts w:eastAsia="方正仿宋简体"/>
          <w:b/>
          <w:sz w:val="30"/>
          <w:szCs w:val="30"/>
        </w:rPr>
        <w:t xml:space="preserve">  </w:t>
      </w:r>
      <w:r w:rsidRPr="00533887">
        <w:rPr>
          <w:rFonts w:eastAsia="方正仿宋简体"/>
          <w:sz w:val="30"/>
          <w:szCs w:val="30"/>
        </w:rPr>
        <w:t>客户与境外中介机构终止业务关系的，境外中介机构应当及时办理销户手续，相关会员应当予以协助。</w:t>
      </w:r>
    </w:p>
    <w:p w:rsidR="00BE7D49" w:rsidRPr="00533887" w:rsidRDefault="00BE7D49" w:rsidP="00BE7D49">
      <w:pPr>
        <w:widowControl/>
        <w:jc w:val="center"/>
        <w:rPr>
          <w:rFonts w:eastAsia="方正黑体简体"/>
          <w:bCs/>
          <w:kern w:val="44"/>
          <w:sz w:val="30"/>
          <w:szCs w:val="30"/>
          <w:lang w:val="x-none" w:eastAsia="x-none"/>
        </w:rPr>
      </w:pPr>
      <w:bookmarkStart w:id="4" w:name="_Toc381614894"/>
      <w:proofErr w:type="spellStart"/>
      <w:r w:rsidRPr="00533887">
        <w:rPr>
          <w:rFonts w:eastAsia="方正黑体简体"/>
          <w:bCs/>
          <w:kern w:val="44"/>
          <w:sz w:val="30"/>
          <w:szCs w:val="30"/>
          <w:lang w:val="x-none" w:eastAsia="x-none"/>
        </w:rPr>
        <w:t>第五章</w:t>
      </w:r>
      <w:proofErr w:type="spellEnd"/>
      <w:r w:rsidRPr="00533887">
        <w:rPr>
          <w:rFonts w:eastAsia="方正黑体简体"/>
          <w:bCs/>
          <w:kern w:val="44"/>
          <w:sz w:val="30"/>
          <w:szCs w:val="30"/>
          <w:lang w:val="x-none" w:eastAsia="x-none"/>
        </w:rPr>
        <w:t xml:space="preserve">  </w:t>
      </w:r>
      <w:proofErr w:type="spellStart"/>
      <w:r w:rsidRPr="00533887">
        <w:rPr>
          <w:rFonts w:eastAsia="方正黑体简体"/>
          <w:bCs/>
          <w:kern w:val="44"/>
          <w:sz w:val="30"/>
          <w:szCs w:val="30"/>
          <w:lang w:val="x-none" w:eastAsia="x-none"/>
        </w:rPr>
        <w:t>监督管理</w:t>
      </w:r>
      <w:bookmarkEnd w:id="4"/>
      <w:proofErr w:type="spellEnd"/>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第六十二条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会员及其从业人员应当遵守有关法律、法规、规章、政策、能源中心业务规则以及各项规定和决定，接受中国</w:t>
      </w:r>
      <w:r w:rsidRPr="00533887">
        <w:rPr>
          <w:rFonts w:eastAsia="方正仿宋简体"/>
          <w:kern w:val="0"/>
          <w:sz w:val="30"/>
          <w:szCs w:val="30"/>
        </w:rPr>
        <w:lastRenderedPageBreak/>
        <w:t>证监会和能源中心的管理和监督。能源中心按照规定监督、检查会员的业务活动、财务及资信状况。</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第六十三条</w:t>
      </w:r>
      <w:r w:rsidRPr="00533887">
        <w:rPr>
          <w:rFonts w:eastAsia="方正仿宋简体"/>
          <w:b/>
          <w:kern w:val="0"/>
          <w:sz w:val="30"/>
          <w:szCs w:val="30"/>
        </w:rPr>
        <w:tab/>
        <w:t xml:space="preserve">  </w:t>
      </w:r>
      <w:r w:rsidRPr="00533887">
        <w:rPr>
          <w:rFonts w:eastAsia="方正仿宋简体"/>
          <w:kern w:val="0"/>
          <w:sz w:val="30"/>
          <w:szCs w:val="30"/>
        </w:rPr>
        <w:t>能源中心在监督管理过程中，对存在或者可能存在违规情形的会员，可以根据情节轻重采取下列措施：</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（一）口头警示；</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（二）书面警示；</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（三）约见谈话；</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（四）限期说明情况；</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（五）责令改正；</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（六）责令参加培训；</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（七）责令定期报告；</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（八）责令加强内部合</w:t>
      </w:r>
      <w:proofErr w:type="gramStart"/>
      <w:r w:rsidRPr="00533887">
        <w:rPr>
          <w:rFonts w:eastAsia="方正仿宋简体"/>
          <w:kern w:val="0"/>
          <w:sz w:val="30"/>
          <w:szCs w:val="30"/>
        </w:rPr>
        <w:t>规</w:t>
      </w:r>
      <w:proofErr w:type="gramEnd"/>
      <w:r w:rsidRPr="00533887">
        <w:rPr>
          <w:rFonts w:eastAsia="方正仿宋简体"/>
          <w:kern w:val="0"/>
          <w:sz w:val="30"/>
          <w:szCs w:val="30"/>
        </w:rPr>
        <w:t>检查；</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（九）专项调查；</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（十）责令处分有关人员；</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（十一）限制或者暂停相关业务；</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（十二）提请</w:t>
      </w:r>
      <w:r w:rsidRPr="00533887">
        <w:rPr>
          <w:rFonts w:eastAsia="方正仿宋简体"/>
          <w:sz w:val="30"/>
          <w:szCs w:val="30"/>
        </w:rPr>
        <w:t>中国</w:t>
      </w:r>
      <w:r w:rsidRPr="00533887">
        <w:rPr>
          <w:rFonts w:eastAsia="方正仿宋简体"/>
          <w:kern w:val="0"/>
          <w:sz w:val="30"/>
          <w:szCs w:val="30"/>
        </w:rPr>
        <w:t>证监会或者其派出机构、中国期货业协会处理。</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第六十四条</w:t>
      </w:r>
      <w:r w:rsidRPr="00533887">
        <w:rPr>
          <w:rFonts w:eastAsia="方正仿宋简体"/>
          <w:b/>
          <w:kern w:val="0"/>
          <w:sz w:val="30"/>
          <w:szCs w:val="30"/>
        </w:rPr>
        <w:tab/>
      </w:r>
      <w:r w:rsidRPr="00533887">
        <w:rPr>
          <w:rFonts w:eastAsia="方正仿宋简体"/>
          <w:kern w:val="0"/>
          <w:sz w:val="30"/>
          <w:szCs w:val="30"/>
        </w:rPr>
        <w:t xml:space="preserve">  </w:t>
      </w:r>
      <w:r w:rsidRPr="00533887">
        <w:rPr>
          <w:rFonts w:eastAsia="方正仿宋简体"/>
          <w:kern w:val="0"/>
          <w:sz w:val="30"/>
          <w:szCs w:val="30"/>
        </w:rPr>
        <w:t>会员具有下列情形之一的，应当在</w:t>
      </w:r>
      <w:r w:rsidRPr="00533887">
        <w:rPr>
          <w:rFonts w:eastAsia="方正仿宋简体"/>
          <w:kern w:val="0"/>
          <w:sz w:val="30"/>
          <w:szCs w:val="30"/>
        </w:rPr>
        <w:t>10</w:t>
      </w:r>
      <w:r w:rsidRPr="00533887">
        <w:rPr>
          <w:rFonts w:eastAsia="方正仿宋简体"/>
          <w:kern w:val="0"/>
          <w:sz w:val="30"/>
          <w:szCs w:val="30"/>
        </w:rPr>
        <w:t>个交易日内向能源中心书面报告：</w:t>
      </w:r>
      <w:r w:rsidRPr="00533887">
        <w:rPr>
          <w:rFonts w:eastAsia="方正仿宋简体"/>
          <w:kern w:val="0"/>
          <w:sz w:val="30"/>
          <w:szCs w:val="30"/>
        </w:rPr>
        <w:t xml:space="preserve"> </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（一）变更法定代表人</w:t>
      </w:r>
      <w:r w:rsidRPr="00450410">
        <w:rPr>
          <w:rFonts w:eastAsia="方正仿宋简体" w:hint="eastAsia"/>
          <w:kern w:val="0"/>
          <w:sz w:val="30"/>
          <w:szCs w:val="30"/>
        </w:rPr>
        <w:t>、董事长、总经理、首席</w:t>
      </w:r>
      <w:r>
        <w:rPr>
          <w:rFonts w:eastAsia="方正仿宋简体" w:hint="eastAsia"/>
          <w:kern w:val="0"/>
          <w:sz w:val="30"/>
          <w:szCs w:val="30"/>
        </w:rPr>
        <w:t>风险</w:t>
      </w:r>
      <w:r w:rsidRPr="00450410">
        <w:rPr>
          <w:rFonts w:eastAsia="方正仿宋简体" w:hint="eastAsia"/>
          <w:kern w:val="0"/>
          <w:sz w:val="30"/>
          <w:szCs w:val="30"/>
        </w:rPr>
        <w:t>官</w:t>
      </w:r>
      <w:r w:rsidRPr="00533887">
        <w:rPr>
          <w:rFonts w:eastAsia="方正仿宋简体"/>
          <w:kern w:val="0"/>
          <w:sz w:val="30"/>
          <w:szCs w:val="30"/>
        </w:rPr>
        <w:t>；</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（二）变更注册资本或者</w:t>
      </w:r>
      <w:r w:rsidRPr="00533887">
        <w:rPr>
          <w:rFonts w:eastAsia="方正仿宋简体"/>
          <w:kern w:val="0"/>
          <w:sz w:val="30"/>
          <w:szCs w:val="30"/>
        </w:rPr>
        <w:t>5%</w:t>
      </w:r>
      <w:r w:rsidRPr="00533887">
        <w:rPr>
          <w:rFonts w:eastAsia="方正仿宋简体"/>
          <w:kern w:val="0"/>
          <w:sz w:val="30"/>
          <w:szCs w:val="30"/>
        </w:rPr>
        <w:t>以上的股权；</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（三）变更名称、住所或者营业场所、经营范围及联系方式；</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（四）设立、合并或者终止分支机构；</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（五）变更分支机构的营业场所、负责人或者经营范围；</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lastRenderedPageBreak/>
        <w:t>（六）经营状况发生重大变化；</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（七）发生重大纠纷、仲裁、诉讼案件；</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（八）停止期货业务；</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（九）取得其他期货交易场所会员或者直接入场交易的资格；</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（十）因涉嫌违法、违规受到任何国家或者地区的政府、监管机关、司法机关立案调查、处罚或者受到其他期货交易场所处罚；</w:t>
      </w:r>
    </w:p>
    <w:p w:rsidR="00BE7D49" w:rsidRPr="00533887" w:rsidRDefault="00BE7D49" w:rsidP="00BE7D49">
      <w:pPr>
        <w:widowControl/>
        <w:spacing w:line="560" w:lineRule="exact"/>
        <w:ind w:firstLineChars="200" w:firstLine="600"/>
        <w:rPr>
          <w:rFonts w:eastAsia="方正仿宋简体"/>
          <w:kern w:val="0"/>
          <w:sz w:val="30"/>
          <w:szCs w:val="30"/>
        </w:rPr>
      </w:pPr>
      <w:r w:rsidRPr="00533887">
        <w:rPr>
          <w:rFonts w:eastAsia="方正仿宋简体"/>
          <w:kern w:val="0"/>
          <w:sz w:val="30"/>
          <w:szCs w:val="30"/>
        </w:rPr>
        <w:t>（十一）能源中心要求报告的其他情形。</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第六十五条</w:t>
      </w:r>
      <w:r w:rsidRPr="00533887">
        <w:rPr>
          <w:rFonts w:eastAsia="方正仿宋简体"/>
          <w:b/>
          <w:kern w:val="0"/>
          <w:sz w:val="30"/>
          <w:szCs w:val="30"/>
        </w:rPr>
        <w:tab/>
        <w:t xml:space="preserve">  </w:t>
      </w:r>
      <w:r w:rsidRPr="00533887">
        <w:rPr>
          <w:rFonts w:eastAsia="方正仿宋简体"/>
          <w:kern w:val="0"/>
          <w:sz w:val="30"/>
          <w:szCs w:val="30"/>
        </w:rPr>
        <w:t>能源中心可以要求会员在</w:t>
      </w:r>
      <w:r w:rsidRPr="00533887">
        <w:rPr>
          <w:rFonts w:eastAsia="方正仿宋简体"/>
          <w:kern w:val="0"/>
          <w:sz w:val="30"/>
          <w:szCs w:val="30"/>
        </w:rPr>
        <w:t>20</w:t>
      </w:r>
      <w:r w:rsidRPr="00533887">
        <w:rPr>
          <w:rFonts w:eastAsia="方正仿宋简体"/>
          <w:kern w:val="0"/>
          <w:sz w:val="30"/>
          <w:szCs w:val="30"/>
        </w:rPr>
        <w:t>个交易日内提交经审计的上一年度财务报告。</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第六十六条</w:t>
      </w:r>
      <w:r w:rsidRPr="00533887">
        <w:rPr>
          <w:rFonts w:eastAsia="方正仿宋简体"/>
          <w:b/>
          <w:kern w:val="0"/>
          <w:sz w:val="30"/>
          <w:szCs w:val="30"/>
        </w:rPr>
        <w:tab/>
        <w:t xml:space="preserve">  </w:t>
      </w:r>
      <w:r w:rsidRPr="00533887">
        <w:rPr>
          <w:rFonts w:eastAsia="方正仿宋简体"/>
          <w:kern w:val="0"/>
          <w:sz w:val="30"/>
          <w:szCs w:val="30"/>
        </w:rPr>
        <w:t>会员具有下列情形之一的，能源中心有权要求其限期整改：</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（一）财务管理不善，长期亏损，经营状况不佳或者清偿能力明显下降；</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（二）年度检查中发现重大问题。</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会员未能在限期内整改的，能源中心有权暂停其期货交易业务或者取消其会员资格。</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第六十七条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未经能源中心批准，会员不得将本细则第三十六条规定的信息提供给任何第三方用于经营活动。</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第六十八条</w:t>
      </w:r>
      <w:r w:rsidRPr="00533887">
        <w:rPr>
          <w:rFonts w:eastAsia="方正仿宋简体"/>
          <w:b/>
          <w:kern w:val="0"/>
          <w:sz w:val="30"/>
          <w:szCs w:val="30"/>
        </w:rPr>
        <w:tab/>
        <w:t xml:space="preserve">  </w:t>
      </w:r>
      <w:r w:rsidRPr="00533887">
        <w:rPr>
          <w:rFonts w:eastAsia="方正仿宋简体"/>
          <w:kern w:val="0"/>
          <w:sz w:val="30"/>
          <w:szCs w:val="30"/>
        </w:rPr>
        <w:t>会员应当配合能源中心工作，参加相关业务活动，维护能源中心的声誉。</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会员应当协助并配合能源中心处理各种突发或者异常事件，及时向客户或者委托人做好解释化解工作。</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lastRenderedPageBreak/>
        <w:t>第六十九条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会员从业人员应当符合中国证监会关于期货从业人员资格的有关规定。</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第七十条</w:t>
      </w:r>
      <w:r w:rsidRPr="00533887">
        <w:rPr>
          <w:rFonts w:eastAsia="方正仿宋简体"/>
          <w:b/>
          <w:kern w:val="0"/>
          <w:sz w:val="30"/>
          <w:szCs w:val="30"/>
        </w:rPr>
        <w:tab/>
      </w:r>
      <w:r w:rsidRPr="00533887">
        <w:rPr>
          <w:rFonts w:eastAsia="方正仿宋简体"/>
          <w:kern w:val="0"/>
          <w:sz w:val="30"/>
          <w:szCs w:val="30"/>
        </w:rPr>
        <w:t>会员从业人员在能源中心从事交易、结算、交割业务的，应当经会员授权。会员从业人员在同一时期内，只能受聘于一家会员，不得在其他会员处兼职。</w:t>
      </w:r>
    </w:p>
    <w:p w:rsidR="00BE7D49" w:rsidRPr="00533887" w:rsidRDefault="00BE7D49" w:rsidP="00BE7D49">
      <w:pPr>
        <w:autoSpaceDE w:val="0"/>
        <w:autoSpaceDN w:val="0"/>
        <w:spacing w:line="560" w:lineRule="exact"/>
        <w:ind w:firstLineChars="200" w:firstLine="600"/>
        <w:rPr>
          <w:rFonts w:eastAsia="方正仿宋简体"/>
          <w:kern w:val="0"/>
          <w:sz w:val="30"/>
          <w:szCs w:val="30"/>
        </w:rPr>
      </w:pPr>
      <w:r w:rsidRPr="00533887">
        <w:rPr>
          <w:rFonts w:eastAsia="方正仿宋简体"/>
          <w:kern w:val="0"/>
          <w:sz w:val="30"/>
          <w:szCs w:val="30"/>
        </w:rPr>
        <w:t>会员从业人员在能源中心从事的业务活动由该会员承担全部责任。</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第七十一条</w:t>
      </w:r>
      <w:r w:rsidRPr="00533887">
        <w:rPr>
          <w:rFonts w:eastAsia="方正仿宋简体"/>
          <w:b/>
          <w:kern w:val="0"/>
          <w:sz w:val="30"/>
          <w:szCs w:val="30"/>
        </w:rPr>
        <w:t xml:space="preserve"> </w:t>
      </w:r>
      <w:r w:rsidRPr="00533887">
        <w:rPr>
          <w:rFonts w:eastAsia="方正仿宋简体"/>
          <w:b/>
          <w:kern w:val="0"/>
          <w:sz w:val="30"/>
          <w:szCs w:val="30"/>
        </w:rPr>
        <w:tab/>
      </w:r>
      <w:r w:rsidRPr="00533887">
        <w:rPr>
          <w:rFonts w:eastAsia="方正仿宋简体"/>
          <w:kern w:val="0"/>
          <w:sz w:val="30"/>
          <w:szCs w:val="30"/>
        </w:rPr>
        <w:t>会员资格转让、终止或者被取消的，该会员对其从业人员的授权自动失效。</w:t>
      </w:r>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第七十二条</w:t>
      </w:r>
      <w:r w:rsidRPr="00533887">
        <w:rPr>
          <w:rFonts w:eastAsia="方正仿宋简体"/>
          <w:b/>
          <w:kern w:val="0"/>
          <w:sz w:val="30"/>
          <w:szCs w:val="30"/>
        </w:rPr>
        <w:tab/>
        <w:t xml:space="preserve"> </w:t>
      </w:r>
      <w:r w:rsidRPr="00533887">
        <w:rPr>
          <w:rFonts w:eastAsia="方正仿宋简体"/>
          <w:kern w:val="0"/>
          <w:sz w:val="30"/>
          <w:szCs w:val="30"/>
        </w:rPr>
        <w:t>违反本细则规定的，按《上海国际能源交易中心违规处理实施细则》的有关规定处理。</w:t>
      </w:r>
    </w:p>
    <w:p w:rsidR="00BE7D49" w:rsidRPr="00533887" w:rsidRDefault="00BE7D49" w:rsidP="00BE7D49">
      <w:pPr>
        <w:widowControl/>
        <w:jc w:val="center"/>
        <w:rPr>
          <w:rFonts w:eastAsia="方正黑体简体"/>
          <w:bCs/>
          <w:kern w:val="44"/>
          <w:sz w:val="30"/>
          <w:szCs w:val="30"/>
          <w:lang w:val="x-none" w:eastAsia="x-none"/>
        </w:rPr>
      </w:pPr>
      <w:bookmarkStart w:id="5" w:name="_Toc381614896"/>
      <w:proofErr w:type="spellStart"/>
      <w:r w:rsidRPr="00533887">
        <w:rPr>
          <w:rFonts w:eastAsia="方正黑体简体"/>
          <w:bCs/>
          <w:kern w:val="44"/>
          <w:sz w:val="30"/>
          <w:szCs w:val="30"/>
          <w:lang w:val="x-none" w:eastAsia="x-none"/>
        </w:rPr>
        <w:t>第六章</w:t>
      </w:r>
      <w:proofErr w:type="spellEnd"/>
      <w:r w:rsidRPr="00533887">
        <w:rPr>
          <w:rFonts w:eastAsia="方正黑体简体"/>
          <w:bCs/>
          <w:kern w:val="44"/>
          <w:sz w:val="30"/>
          <w:szCs w:val="30"/>
          <w:lang w:val="x-none" w:eastAsia="x-none"/>
        </w:rPr>
        <w:t xml:space="preserve">  </w:t>
      </w:r>
      <w:proofErr w:type="spellStart"/>
      <w:r w:rsidRPr="00533887">
        <w:rPr>
          <w:rFonts w:eastAsia="方正黑体简体"/>
          <w:bCs/>
          <w:kern w:val="44"/>
          <w:sz w:val="30"/>
          <w:szCs w:val="30"/>
          <w:lang w:val="x-none" w:eastAsia="x-none"/>
        </w:rPr>
        <w:t>附则</w:t>
      </w:r>
      <w:bookmarkEnd w:id="5"/>
      <w:proofErr w:type="spellEnd"/>
    </w:p>
    <w:p w:rsidR="00BE7D49" w:rsidRPr="00533887" w:rsidRDefault="00BE7D49" w:rsidP="00BE7D49">
      <w:pPr>
        <w:widowControl/>
        <w:spacing w:line="560" w:lineRule="exact"/>
        <w:ind w:firstLine="560"/>
        <w:rPr>
          <w:rFonts w:eastAsia="方正仿宋简体"/>
          <w:kern w:val="0"/>
          <w:sz w:val="30"/>
          <w:szCs w:val="30"/>
        </w:rPr>
      </w:pPr>
      <w:r w:rsidRPr="00533887">
        <w:rPr>
          <w:rFonts w:eastAsia="方正仿宋简体"/>
          <w:b/>
          <w:kern w:val="0"/>
          <w:sz w:val="30"/>
          <w:szCs w:val="30"/>
        </w:rPr>
        <w:t>第七十三条</w:t>
      </w:r>
      <w:r w:rsidRPr="00533887">
        <w:rPr>
          <w:rFonts w:eastAsia="方正仿宋简体"/>
          <w:b/>
          <w:kern w:val="0"/>
          <w:sz w:val="30"/>
          <w:szCs w:val="30"/>
        </w:rPr>
        <w:tab/>
        <w:t xml:space="preserve">  </w:t>
      </w:r>
      <w:r w:rsidRPr="00533887">
        <w:rPr>
          <w:rFonts w:eastAsia="方正仿宋简体"/>
          <w:kern w:val="0"/>
          <w:sz w:val="30"/>
          <w:szCs w:val="30"/>
        </w:rPr>
        <w:t>本细则解释权属于能源中心。</w:t>
      </w:r>
      <w:r w:rsidRPr="00533887">
        <w:rPr>
          <w:rFonts w:eastAsia="方正仿宋简体"/>
          <w:kern w:val="0"/>
          <w:sz w:val="30"/>
          <w:szCs w:val="30"/>
        </w:rPr>
        <w:t xml:space="preserve"> </w:t>
      </w:r>
    </w:p>
    <w:p w:rsidR="00BE7D49" w:rsidRPr="00533887" w:rsidRDefault="00BE7D49" w:rsidP="00BE7D49">
      <w:pPr>
        <w:widowControl/>
        <w:spacing w:line="560" w:lineRule="exact"/>
        <w:ind w:firstLine="560"/>
        <w:rPr>
          <w:rFonts w:eastAsia="方正仿宋简体"/>
          <w:sz w:val="30"/>
          <w:szCs w:val="30"/>
        </w:rPr>
      </w:pPr>
      <w:r w:rsidRPr="00533887">
        <w:rPr>
          <w:rFonts w:eastAsia="方正仿宋简体"/>
          <w:b/>
          <w:sz w:val="30"/>
          <w:szCs w:val="30"/>
        </w:rPr>
        <w:t>第七十四条</w:t>
      </w:r>
      <w:r w:rsidRPr="00533887">
        <w:rPr>
          <w:rFonts w:eastAsia="方正仿宋简体"/>
          <w:b/>
          <w:sz w:val="30"/>
          <w:szCs w:val="30"/>
        </w:rPr>
        <w:t xml:space="preserve">  </w:t>
      </w:r>
      <w:r w:rsidRPr="00533887">
        <w:rPr>
          <w:rFonts w:eastAsia="方正仿宋简体"/>
          <w:sz w:val="30"/>
          <w:szCs w:val="30"/>
        </w:rPr>
        <w:t>本细则自</w:t>
      </w:r>
      <w:r>
        <w:rPr>
          <w:rFonts w:eastAsia="方正仿宋简体" w:hint="eastAsia"/>
          <w:sz w:val="30"/>
          <w:szCs w:val="30"/>
        </w:rPr>
        <w:t xml:space="preserve"> </w:t>
      </w:r>
      <w:r>
        <w:rPr>
          <w:rFonts w:eastAsia="方正仿宋简体"/>
          <w:sz w:val="30"/>
          <w:szCs w:val="30"/>
        </w:rPr>
        <w:t xml:space="preserve">   </w:t>
      </w:r>
      <w:r w:rsidRPr="00533887">
        <w:rPr>
          <w:rFonts w:eastAsia="方正仿宋简体"/>
          <w:sz w:val="30"/>
          <w:szCs w:val="30"/>
        </w:rPr>
        <w:t>年</w:t>
      </w:r>
      <w:r>
        <w:rPr>
          <w:rFonts w:eastAsia="方正仿宋简体" w:hint="eastAsia"/>
          <w:sz w:val="30"/>
          <w:szCs w:val="30"/>
        </w:rPr>
        <w:t xml:space="preserve"> </w:t>
      </w:r>
      <w:r>
        <w:rPr>
          <w:rFonts w:eastAsia="方正仿宋简体"/>
          <w:sz w:val="30"/>
          <w:szCs w:val="30"/>
        </w:rPr>
        <w:t xml:space="preserve"> </w:t>
      </w:r>
      <w:r w:rsidRPr="00533887">
        <w:rPr>
          <w:rFonts w:eastAsia="方正仿宋简体"/>
          <w:sz w:val="30"/>
          <w:szCs w:val="30"/>
        </w:rPr>
        <w:t>月</w:t>
      </w:r>
      <w:r>
        <w:rPr>
          <w:rFonts w:eastAsia="方正仿宋简体" w:hint="eastAsia"/>
          <w:sz w:val="30"/>
          <w:szCs w:val="30"/>
        </w:rPr>
        <w:t xml:space="preserve"> </w:t>
      </w:r>
      <w:r>
        <w:rPr>
          <w:rFonts w:eastAsia="方正仿宋简体"/>
          <w:sz w:val="30"/>
          <w:szCs w:val="30"/>
        </w:rPr>
        <w:t xml:space="preserve"> </w:t>
      </w:r>
      <w:r w:rsidRPr="00533887">
        <w:rPr>
          <w:rFonts w:eastAsia="方正仿宋简体"/>
          <w:sz w:val="30"/>
          <w:szCs w:val="30"/>
        </w:rPr>
        <w:t>日起实施。</w:t>
      </w:r>
    </w:p>
    <w:p w:rsidR="00BE7D49" w:rsidRPr="00533887" w:rsidRDefault="00BE7D49" w:rsidP="00BE7D49"/>
    <w:p w:rsidR="005E5828" w:rsidRDefault="005E5828">
      <w:pPr>
        <w:widowControl/>
        <w:jc w:val="left"/>
      </w:pPr>
      <w:r>
        <w:br w:type="page"/>
      </w:r>
    </w:p>
    <w:p w:rsidR="00EE6FDF" w:rsidRDefault="00EE6FDF">
      <w:pPr>
        <w:sectPr w:rsidR="00EE6FDF" w:rsidSect="000313A2">
          <w:footerReference w:type="default" r:id="rId7"/>
          <w:pgSz w:w="11906" w:h="16838"/>
          <w:pgMar w:top="1440" w:right="1800" w:bottom="1440" w:left="1800" w:header="851" w:footer="992" w:gutter="0"/>
          <w:pgNumType w:fmt="numberInDash"/>
          <w:cols w:space="425"/>
          <w:titlePg/>
          <w:docGrid w:type="lines" w:linePitch="312"/>
        </w:sectPr>
      </w:pPr>
    </w:p>
    <w:p w:rsidR="00EE6FDF" w:rsidRPr="00EE6FDF" w:rsidRDefault="00EE6FDF" w:rsidP="00EE6FDF">
      <w:pPr>
        <w:pStyle w:val="1"/>
        <w:jc w:val="center"/>
        <w:rPr>
          <w:rFonts w:ascii="华文中宋" w:eastAsia="华文中宋" w:hAnsi="华文中宋"/>
          <w:sz w:val="42"/>
          <w:szCs w:val="42"/>
        </w:rPr>
      </w:pPr>
      <w:r w:rsidRPr="00EE6FDF">
        <w:rPr>
          <w:rFonts w:ascii="华文中宋" w:eastAsia="华文中宋" w:hAnsi="华文中宋" w:hint="eastAsia"/>
          <w:sz w:val="42"/>
          <w:szCs w:val="42"/>
        </w:rPr>
        <w:lastRenderedPageBreak/>
        <w:t>《</w:t>
      </w:r>
      <w:r w:rsidRPr="00EE6FDF">
        <w:rPr>
          <w:rFonts w:ascii="华文中宋" w:eastAsia="华文中宋" w:hAnsi="华文中宋"/>
          <w:sz w:val="42"/>
          <w:szCs w:val="42"/>
        </w:rPr>
        <w:t>上海国际能源交易中心会员管理细则</w:t>
      </w:r>
      <w:r w:rsidRPr="00EE6FDF">
        <w:rPr>
          <w:rFonts w:ascii="华文中宋" w:eastAsia="华文中宋" w:hAnsi="华文中宋" w:hint="eastAsia"/>
          <w:sz w:val="42"/>
          <w:szCs w:val="42"/>
        </w:rPr>
        <w:t>》</w:t>
      </w:r>
      <w:r w:rsidRPr="00EE6FDF">
        <w:rPr>
          <w:rFonts w:ascii="华文中宋" w:eastAsia="华文中宋" w:hAnsi="华文中宋"/>
          <w:sz w:val="42"/>
          <w:szCs w:val="42"/>
        </w:rPr>
        <w:t>条文</w:t>
      </w:r>
      <w:r w:rsidRPr="00EE6FDF">
        <w:rPr>
          <w:rFonts w:ascii="华文中宋" w:eastAsia="华文中宋" w:hAnsi="华文中宋" w:hint="eastAsia"/>
          <w:sz w:val="42"/>
          <w:szCs w:val="42"/>
        </w:rPr>
        <w:t>修订</w:t>
      </w:r>
      <w:r w:rsidRPr="00EE6FDF">
        <w:rPr>
          <w:rFonts w:ascii="华文中宋" w:eastAsia="华文中宋" w:hAnsi="华文中宋"/>
          <w:sz w:val="42"/>
          <w:szCs w:val="42"/>
        </w:rPr>
        <w:t>对照表</w:t>
      </w:r>
    </w:p>
    <w:p w:rsidR="00EE6FDF" w:rsidRPr="00EE6FDF" w:rsidRDefault="00EE6FDF" w:rsidP="00EE6FDF">
      <w:pPr>
        <w:spacing w:line="400" w:lineRule="exact"/>
        <w:jc w:val="left"/>
        <w:rPr>
          <w:rFonts w:eastAsia="方正仿宋简体"/>
          <w:sz w:val="28"/>
          <w:szCs w:val="28"/>
        </w:rPr>
      </w:pPr>
      <w:r w:rsidRPr="00EE6FDF">
        <w:rPr>
          <w:rFonts w:eastAsia="方正仿宋简体"/>
          <w:sz w:val="28"/>
          <w:szCs w:val="28"/>
        </w:rPr>
        <w:t>注：灰色底纹加删除线表示删除内容，红色字体加粗表示新增内容</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36"/>
        <w:gridCol w:w="6804"/>
      </w:tblGrid>
      <w:tr w:rsidR="00EE6FDF" w:rsidRPr="00EE6FDF" w:rsidTr="00887D77">
        <w:trPr>
          <w:trHeight w:val="135"/>
        </w:trPr>
        <w:tc>
          <w:tcPr>
            <w:tcW w:w="6936" w:type="dxa"/>
            <w:shd w:val="clear" w:color="auto" w:fill="4BACC6"/>
          </w:tcPr>
          <w:p w:rsidR="00EE6FDF" w:rsidRPr="00EE6FDF" w:rsidRDefault="00EE6FDF" w:rsidP="00EE6FDF">
            <w:pPr>
              <w:spacing w:line="440" w:lineRule="exact"/>
              <w:jc w:val="center"/>
              <w:rPr>
                <w:rFonts w:eastAsia="方正仿宋简体"/>
                <w:b/>
                <w:bCs/>
                <w:sz w:val="28"/>
                <w:szCs w:val="28"/>
                <w:shd w:val="clear" w:color="auto" w:fill="FF0000"/>
              </w:rPr>
            </w:pPr>
            <w:bookmarkStart w:id="6" w:name="_GoBack"/>
            <w:r w:rsidRPr="00EE6FDF">
              <w:rPr>
                <w:rFonts w:eastAsia="方正仿宋简体"/>
                <w:b/>
                <w:bCs/>
                <w:color w:val="FFFFFF"/>
                <w:sz w:val="28"/>
                <w:szCs w:val="28"/>
              </w:rPr>
              <w:t>2017</w:t>
            </w:r>
            <w:r w:rsidRPr="00EE6FDF">
              <w:rPr>
                <w:rFonts w:eastAsia="方正仿宋简体"/>
                <w:b/>
                <w:bCs/>
                <w:color w:val="FFFFFF"/>
                <w:sz w:val="28"/>
                <w:szCs w:val="28"/>
              </w:rPr>
              <w:t>年</w:t>
            </w:r>
            <w:r w:rsidRPr="00EE6FDF">
              <w:rPr>
                <w:rFonts w:eastAsia="方正仿宋简体"/>
                <w:b/>
                <w:bCs/>
                <w:color w:val="FFFFFF"/>
                <w:sz w:val="28"/>
                <w:szCs w:val="28"/>
              </w:rPr>
              <w:t>5</w:t>
            </w:r>
            <w:r w:rsidRPr="00EE6FDF">
              <w:rPr>
                <w:rFonts w:eastAsia="方正仿宋简体"/>
                <w:b/>
                <w:bCs/>
                <w:color w:val="FFFFFF"/>
                <w:sz w:val="28"/>
                <w:szCs w:val="28"/>
              </w:rPr>
              <w:t>月</w:t>
            </w:r>
            <w:r w:rsidRPr="00EE6FDF">
              <w:rPr>
                <w:rFonts w:eastAsia="方正仿宋简体"/>
                <w:b/>
                <w:bCs/>
                <w:color w:val="FFFFFF"/>
                <w:sz w:val="28"/>
                <w:szCs w:val="28"/>
              </w:rPr>
              <w:t>11</w:t>
            </w:r>
            <w:r w:rsidRPr="00EE6FDF">
              <w:rPr>
                <w:rFonts w:eastAsia="方正仿宋简体"/>
                <w:b/>
                <w:bCs/>
                <w:color w:val="FFFFFF"/>
                <w:sz w:val="28"/>
                <w:szCs w:val="28"/>
              </w:rPr>
              <w:t>日版本</w:t>
            </w:r>
          </w:p>
        </w:tc>
        <w:tc>
          <w:tcPr>
            <w:tcW w:w="6804" w:type="dxa"/>
            <w:shd w:val="clear" w:color="auto" w:fill="4BACC6"/>
          </w:tcPr>
          <w:p w:rsidR="00EE6FDF" w:rsidRPr="00EE6FDF" w:rsidRDefault="00EE6FDF" w:rsidP="00EE6FDF">
            <w:pPr>
              <w:tabs>
                <w:tab w:val="left" w:pos="210"/>
                <w:tab w:val="center" w:pos="2869"/>
              </w:tabs>
              <w:spacing w:line="440" w:lineRule="exact"/>
              <w:jc w:val="left"/>
              <w:rPr>
                <w:rFonts w:eastAsia="方正仿宋简体"/>
                <w:b/>
                <w:bCs/>
                <w:color w:val="FFFFFF"/>
                <w:sz w:val="28"/>
                <w:szCs w:val="28"/>
              </w:rPr>
            </w:pPr>
            <w:r w:rsidRPr="00EE6FDF">
              <w:rPr>
                <w:rFonts w:eastAsia="方正仿宋简体"/>
                <w:bCs/>
                <w:color w:val="FFFFFF"/>
                <w:sz w:val="28"/>
                <w:szCs w:val="28"/>
              </w:rPr>
              <w:tab/>
            </w:r>
            <w:r w:rsidRPr="00EE6FDF">
              <w:rPr>
                <w:rFonts w:eastAsia="方正仿宋简体"/>
                <w:bCs/>
                <w:color w:val="FFFFFF"/>
                <w:sz w:val="28"/>
                <w:szCs w:val="28"/>
              </w:rPr>
              <w:tab/>
            </w:r>
            <w:r w:rsidRPr="00EE6FDF">
              <w:rPr>
                <w:rFonts w:eastAsia="方正仿宋简体"/>
                <w:b/>
                <w:bCs/>
                <w:color w:val="FFFFFF"/>
                <w:sz w:val="28"/>
                <w:szCs w:val="28"/>
              </w:rPr>
              <w:t>修订征求意见稿</w:t>
            </w:r>
          </w:p>
        </w:tc>
      </w:tr>
      <w:tr w:rsidR="00EE6FDF" w:rsidRPr="00EE6FDF" w:rsidTr="00887D77">
        <w:trPr>
          <w:trHeight w:val="135"/>
        </w:trPr>
        <w:tc>
          <w:tcPr>
            <w:tcW w:w="6936" w:type="dxa"/>
            <w:tcBorders>
              <w:top w:val="single" w:sz="8" w:space="0" w:color="4BACC6"/>
              <w:left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t>第二十七条</w:t>
            </w:r>
            <w:r w:rsidRPr="00EE6FDF">
              <w:rPr>
                <w:rFonts w:eastAsia="方正仿宋简体"/>
                <w:sz w:val="28"/>
                <w:szCs w:val="28"/>
              </w:rPr>
              <w:t xml:space="preserve">  </w:t>
            </w:r>
            <w:r w:rsidRPr="00EE6FDF">
              <w:rPr>
                <w:rFonts w:eastAsia="方正仿宋简体"/>
                <w:sz w:val="28"/>
                <w:szCs w:val="28"/>
              </w:rPr>
              <w:t>具有下列情形之一的，期货公司会员不得接纳其为客户：</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（二）</w:t>
            </w:r>
            <w:r w:rsidRPr="00EE6FDF">
              <w:rPr>
                <w:rFonts w:eastAsia="方正仿宋简体"/>
                <w:strike/>
                <w:sz w:val="28"/>
                <w:szCs w:val="28"/>
                <w:shd w:val="pct15" w:color="auto" w:fill="FFFFFF"/>
              </w:rPr>
              <w:t>非自然人</w:t>
            </w:r>
            <w:r w:rsidRPr="00EE6FDF">
              <w:rPr>
                <w:rFonts w:eastAsia="方正仿宋简体"/>
                <w:b/>
                <w:color w:val="FF0000"/>
                <w:sz w:val="28"/>
                <w:szCs w:val="28"/>
              </w:rPr>
              <w:t>单位</w:t>
            </w:r>
            <w:r w:rsidRPr="00EE6FDF">
              <w:rPr>
                <w:rFonts w:eastAsia="方正仿宋简体"/>
                <w:sz w:val="28"/>
                <w:szCs w:val="28"/>
              </w:rPr>
              <w:t>客户未能提供法定代表人或者授权代表的授权委托书的；</w:t>
            </w:r>
          </w:p>
        </w:tc>
        <w:tc>
          <w:tcPr>
            <w:tcW w:w="6804" w:type="dxa"/>
            <w:tcBorders>
              <w:top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t>第二十七条</w:t>
            </w:r>
            <w:r w:rsidRPr="00EE6FDF">
              <w:rPr>
                <w:rFonts w:eastAsia="方正仿宋简体"/>
                <w:sz w:val="28"/>
                <w:szCs w:val="28"/>
              </w:rPr>
              <w:t xml:space="preserve">  </w:t>
            </w:r>
            <w:r w:rsidRPr="00EE6FDF">
              <w:rPr>
                <w:rFonts w:eastAsia="方正仿宋简体"/>
                <w:sz w:val="28"/>
                <w:szCs w:val="28"/>
              </w:rPr>
              <w:t>具有下列情形之一的，期货公司会员不得接纳其为客户：</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（二）单位客户未能提供法定代表人或者授权代表的授权委托书的；</w:t>
            </w:r>
          </w:p>
        </w:tc>
      </w:tr>
      <w:tr w:rsidR="00EE6FDF" w:rsidRPr="00EE6FDF" w:rsidTr="00887D77">
        <w:trPr>
          <w:trHeight w:val="135"/>
        </w:trPr>
        <w:tc>
          <w:tcPr>
            <w:tcW w:w="6936" w:type="dxa"/>
            <w:tcBorders>
              <w:top w:val="single" w:sz="8" w:space="0" w:color="4BACC6"/>
              <w:left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t>第四十条</w:t>
            </w:r>
            <w:r w:rsidRPr="00EE6FDF">
              <w:rPr>
                <w:rFonts w:eastAsia="方正仿宋简体"/>
                <w:sz w:val="28"/>
                <w:szCs w:val="28"/>
              </w:rPr>
              <w:t xml:space="preserve">  </w:t>
            </w:r>
            <w:r w:rsidRPr="00EE6FDF">
              <w:rPr>
                <w:rFonts w:eastAsia="方正仿宋简体"/>
                <w:sz w:val="28"/>
                <w:szCs w:val="28"/>
              </w:rPr>
              <w:t>期货公司会员可以为满足条件的境外中介机构提供委托代理业务。</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境外中介机构应当满足以下条件：</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（一）在境外依法注册成立的金融机构，</w:t>
            </w:r>
            <w:r w:rsidRPr="00EE6FDF">
              <w:rPr>
                <w:rFonts w:eastAsia="方正仿宋简体"/>
                <w:b/>
                <w:color w:val="FF0000"/>
                <w:sz w:val="28"/>
                <w:szCs w:val="28"/>
              </w:rPr>
              <w:t>持续经营</w:t>
            </w:r>
            <w:r w:rsidRPr="00EE6FDF">
              <w:rPr>
                <w:rFonts w:eastAsia="方正仿宋简体"/>
                <w:b/>
                <w:color w:val="FF0000"/>
                <w:sz w:val="28"/>
                <w:szCs w:val="28"/>
              </w:rPr>
              <w:t>2</w:t>
            </w:r>
            <w:r w:rsidRPr="00EE6FDF">
              <w:rPr>
                <w:rFonts w:eastAsia="方正仿宋简体"/>
                <w:b/>
                <w:color w:val="FF0000"/>
                <w:sz w:val="28"/>
                <w:szCs w:val="28"/>
              </w:rPr>
              <w:t>年以上，</w:t>
            </w:r>
            <w:r w:rsidRPr="00EE6FDF">
              <w:rPr>
                <w:rFonts w:eastAsia="方正仿宋简体"/>
                <w:sz w:val="28"/>
                <w:szCs w:val="28"/>
              </w:rPr>
              <w:t>取得境外中介业务经营资质</w:t>
            </w:r>
            <w:r w:rsidRPr="00EE6FDF">
              <w:rPr>
                <w:rFonts w:eastAsia="方正仿宋简体"/>
                <w:strike/>
                <w:sz w:val="28"/>
                <w:szCs w:val="28"/>
                <w:shd w:val="pct15" w:color="auto" w:fill="FFFFFF"/>
              </w:rPr>
              <w:t>，持续经营</w:t>
            </w:r>
            <w:r w:rsidRPr="00EE6FDF">
              <w:rPr>
                <w:rFonts w:eastAsia="方正仿宋简体"/>
                <w:strike/>
                <w:sz w:val="28"/>
                <w:szCs w:val="28"/>
                <w:shd w:val="pct15" w:color="auto" w:fill="FFFFFF"/>
              </w:rPr>
              <w:t>2</w:t>
            </w:r>
            <w:r w:rsidRPr="00EE6FDF">
              <w:rPr>
                <w:rFonts w:eastAsia="方正仿宋简体"/>
                <w:strike/>
                <w:sz w:val="28"/>
                <w:szCs w:val="28"/>
                <w:shd w:val="pct15" w:color="auto" w:fill="FFFFFF"/>
              </w:rPr>
              <w:t>年以上</w:t>
            </w:r>
            <w:r w:rsidRPr="00EE6FDF">
              <w:rPr>
                <w:rFonts w:eastAsia="方正仿宋简体"/>
                <w:sz w:val="28"/>
                <w:szCs w:val="28"/>
              </w:rPr>
              <w:t>；</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（二）接受所在国（地区）期货监管机构监管，且该期货监管机构已与中国证监会签订监管合作谅解备忘录；</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（三）具有健全的治理机构和完善的内部控制制度，经营行为规范；</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lastRenderedPageBreak/>
              <w:t>（四）净资本不低于</w:t>
            </w:r>
            <w:r w:rsidRPr="00EE6FDF">
              <w:rPr>
                <w:rFonts w:eastAsia="方正仿宋简体"/>
                <w:sz w:val="28"/>
                <w:szCs w:val="28"/>
              </w:rPr>
              <w:t>3000</w:t>
            </w:r>
            <w:r w:rsidRPr="00EE6FDF">
              <w:rPr>
                <w:rFonts w:eastAsia="方正仿宋简体"/>
                <w:sz w:val="28"/>
                <w:szCs w:val="28"/>
              </w:rPr>
              <w:t>万元人民币或者等值外币；</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（五）业务设施和技术系统符合相关技术规范且运行状况良好；</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（六）能源中心规定的其他条件。</w:t>
            </w:r>
          </w:p>
          <w:p w:rsidR="00EE6FDF" w:rsidRPr="00EE6FDF" w:rsidRDefault="00EE6FDF" w:rsidP="00EE6FDF">
            <w:pPr>
              <w:spacing w:line="440" w:lineRule="exact"/>
              <w:rPr>
                <w:rFonts w:eastAsia="方正仿宋简体"/>
                <w:b/>
                <w:color w:val="FF0000"/>
                <w:sz w:val="28"/>
                <w:szCs w:val="28"/>
              </w:rPr>
            </w:pPr>
            <w:r w:rsidRPr="00EE6FDF">
              <w:rPr>
                <w:rFonts w:eastAsia="方正仿宋简体"/>
                <w:b/>
                <w:color w:val="FF0000"/>
                <w:sz w:val="28"/>
                <w:szCs w:val="28"/>
              </w:rPr>
              <w:t>能源中心有权根据申请人的财务状况、风险管理能力和运营稳健程度，豁免上述一项或者多项条件。</w:t>
            </w:r>
          </w:p>
        </w:tc>
        <w:tc>
          <w:tcPr>
            <w:tcW w:w="6804" w:type="dxa"/>
            <w:tcBorders>
              <w:top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lastRenderedPageBreak/>
              <w:t>第四十条</w:t>
            </w:r>
            <w:r w:rsidRPr="00EE6FDF">
              <w:rPr>
                <w:rFonts w:eastAsia="方正仿宋简体"/>
                <w:sz w:val="28"/>
                <w:szCs w:val="28"/>
              </w:rPr>
              <w:t xml:space="preserve">  </w:t>
            </w:r>
            <w:r w:rsidRPr="00EE6FDF">
              <w:rPr>
                <w:rFonts w:eastAsia="方正仿宋简体"/>
                <w:sz w:val="28"/>
                <w:szCs w:val="28"/>
              </w:rPr>
              <w:t>期货公司会员可以为满足条件的境外中介机构提供委托代理业务。</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境外中介机构应当满足以下条件：</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（一）在境外依法注册成立的金融机构，持续经营</w:t>
            </w:r>
            <w:r w:rsidRPr="00EE6FDF">
              <w:rPr>
                <w:rFonts w:eastAsia="方正仿宋简体"/>
                <w:sz w:val="28"/>
                <w:szCs w:val="28"/>
              </w:rPr>
              <w:t>2</w:t>
            </w:r>
            <w:r w:rsidRPr="00EE6FDF">
              <w:rPr>
                <w:rFonts w:eastAsia="方正仿宋简体"/>
                <w:sz w:val="28"/>
                <w:szCs w:val="28"/>
              </w:rPr>
              <w:t>年以上，取得境外中介业务经营资质；</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（二）接受所在国（地区）期货监管机构监管，且该期货监管机构已与中国证监会签订监管合作谅解备忘录；</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（三）具有健全的治理机构和完善的内部控制制度，经营行为规范；</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lastRenderedPageBreak/>
              <w:t>（四）净资本不低于</w:t>
            </w:r>
            <w:r w:rsidRPr="00EE6FDF">
              <w:rPr>
                <w:rFonts w:eastAsia="方正仿宋简体"/>
                <w:sz w:val="28"/>
                <w:szCs w:val="28"/>
              </w:rPr>
              <w:t>3000</w:t>
            </w:r>
            <w:r w:rsidRPr="00EE6FDF">
              <w:rPr>
                <w:rFonts w:eastAsia="方正仿宋简体"/>
                <w:sz w:val="28"/>
                <w:szCs w:val="28"/>
              </w:rPr>
              <w:t>万元人民币或者等值外币；</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（五）业务设施和技术系统符合相关技术规范且运行状况良好；</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（六）能源中心规定的其他条件。</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能源中心有权根据申请人的财务状况、风险管理能力和运营稳健程度，豁免上述一项或者多项条件。</w:t>
            </w:r>
          </w:p>
        </w:tc>
      </w:tr>
      <w:tr w:rsidR="00EE6FDF" w:rsidRPr="00EE6FDF" w:rsidTr="00887D77">
        <w:trPr>
          <w:trHeight w:val="135"/>
        </w:trPr>
        <w:tc>
          <w:tcPr>
            <w:tcW w:w="6936" w:type="dxa"/>
            <w:tcBorders>
              <w:top w:val="single" w:sz="8" w:space="0" w:color="4BACC6"/>
              <w:left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lastRenderedPageBreak/>
              <w:t>第四十二条</w:t>
            </w:r>
            <w:r w:rsidRPr="00EE6FDF">
              <w:rPr>
                <w:rFonts w:eastAsia="方正仿宋简体"/>
                <w:sz w:val="28"/>
                <w:szCs w:val="28"/>
              </w:rPr>
              <w:t xml:space="preserve">  </w:t>
            </w:r>
            <w:r w:rsidRPr="00EE6FDF">
              <w:rPr>
                <w:rFonts w:eastAsia="方正仿宋简体"/>
                <w:sz w:val="28"/>
                <w:szCs w:val="28"/>
              </w:rPr>
              <w:t>期货公司会员与境外中介机构签订委托代理业务协议后，应当在办理业务前向能源中心备案。</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自收到符合规定的全部备案文件之日起</w:t>
            </w:r>
            <w:r w:rsidRPr="00EE6FDF">
              <w:rPr>
                <w:rFonts w:eastAsia="方正仿宋简体"/>
                <w:strike/>
                <w:sz w:val="28"/>
                <w:szCs w:val="28"/>
                <w:shd w:val="pct15" w:color="auto" w:fill="FFFFFF"/>
              </w:rPr>
              <w:t>15</w:t>
            </w:r>
            <w:r w:rsidRPr="00EE6FDF">
              <w:rPr>
                <w:rFonts w:eastAsia="方正仿宋简体"/>
                <w:b/>
                <w:color w:val="FF0000"/>
                <w:sz w:val="28"/>
                <w:szCs w:val="28"/>
              </w:rPr>
              <w:t>30</w:t>
            </w:r>
            <w:r w:rsidRPr="00EE6FDF">
              <w:rPr>
                <w:rFonts w:eastAsia="方正仿宋简体"/>
                <w:sz w:val="28"/>
                <w:szCs w:val="28"/>
              </w:rPr>
              <w:t>个交易日内，能源中心决定是否准予备案。决定准予备案的，能源中心核发备案号，并书面告知期货公司会员；决定不予备案的，书面说明原因。</w:t>
            </w:r>
          </w:p>
        </w:tc>
        <w:tc>
          <w:tcPr>
            <w:tcW w:w="6804" w:type="dxa"/>
            <w:tcBorders>
              <w:top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t>第四十二条</w:t>
            </w:r>
            <w:r w:rsidRPr="00EE6FDF">
              <w:rPr>
                <w:rFonts w:eastAsia="方正仿宋简体"/>
                <w:sz w:val="28"/>
                <w:szCs w:val="28"/>
              </w:rPr>
              <w:t xml:space="preserve">  </w:t>
            </w:r>
            <w:r w:rsidRPr="00EE6FDF">
              <w:rPr>
                <w:rFonts w:eastAsia="方正仿宋简体"/>
                <w:sz w:val="28"/>
                <w:szCs w:val="28"/>
              </w:rPr>
              <w:t>期货公司会员与境外中介机构签订委托代理业务协议后，应当在办理业务前向能源中心备案。</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自收到符合规定的全部备案文件之日起</w:t>
            </w:r>
            <w:r w:rsidRPr="00EE6FDF">
              <w:rPr>
                <w:rFonts w:eastAsia="方正仿宋简体"/>
                <w:sz w:val="28"/>
                <w:szCs w:val="28"/>
              </w:rPr>
              <w:t>30</w:t>
            </w:r>
            <w:r w:rsidRPr="00EE6FDF">
              <w:rPr>
                <w:rFonts w:eastAsia="方正仿宋简体"/>
                <w:sz w:val="28"/>
                <w:szCs w:val="28"/>
              </w:rPr>
              <w:t>个交易日内，能源中心决定是否准予备案。决定准予备案的，能源中心核发备案号，并书面告知期货公司会员；决定不予备案的，书面说明原因。</w:t>
            </w:r>
          </w:p>
        </w:tc>
      </w:tr>
      <w:tr w:rsidR="00EE6FDF" w:rsidRPr="00EE6FDF" w:rsidTr="00887D77">
        <w:trPr>
          <w:trHeight w:val="135"/>
        </w:trPr>
        <w:tc>
          <w:tcPr>
            <w:tcW w:w="6936" w:type="dxa"/>
            <w:tcBorders>
              <w:top w:val="single" w:sz="8" w:space="0" w:color="4BACC6"/>
              <w:left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b/>
                <w:sz w:val="28"/>
                <w:szCs w:val="28"/>
              </w:rPr>
            </w:pPr>
            <w:r w:rsidRPr="00EE6FDF">
              <w:rPr>
                <w:rFonts w:eastAsia="方正仿宋简体"/>
                <w:b/>
                <w:sz w:val="28"/>
                <w:szCs w:val="28"/>
              </w:rPr>
              <w:t>第四十四条</w:t>
            </w:r>
            <w:r w:rsidRPr="00EE6FDF">
              <w:rPr>
                <w:rFonts w:eastAsia="方正仿宋简体"/>
                <w:b/>
                <w:sz w:val="28"/>
                <w:szCs w:val="28"/>
              </w:rPr>
              <w:tab/>
              <w:t xml:space="preserve">  </w:t>
            </w:r>
            <w:r w:rsidRPr="00EE6FDF">
              <w:rPr>
                <w:rFonts w:eastAsia="方正仿宋简体"/>
                <w:sz w:val="28"/>
                <w:szCs w:val="28"/>
              </w:rPr>
              <w:t>变更委托代理业务协议内容的，期货公司会员应当</w:t>
            </w:r>
            <w:r w:rsidRPr="00EE6FDF">
              <w:rPr>
                <w:rFonts w:eastAsia="方正仿宋简体"/>
                <w:strike/>
                <w:sz w:val="28"/>
                <w:szCs w:val="28"/>
                <w:shd w:val="pct15" w:color="auto" w:fill="FFFFFF"/>
              </w:rPr>
              <w:t>在变更协议</w:t>
            </w:r>
            <w:r w:rsidRPr="00EE6FDF">
              <w:rPr>
                <w:rFonts w:eastAsia="方正仿宋简体"/>
                <w:b/>
                <w:color w:val="FF0000"/>
                <w:sz w:val="28"/>
                <w:szCs w:val="28"/>
              </w:rPr>
              <w:t>至少提</w:t>
            </w:r>
            <w:r w:rsidRPr="00EE6FDF">
              <w:rPr>
                <w:rFonts w:eastAsia="方正仿宋简体"/>
                <w:sz w:val="28"/>
                <w:szCs w:val="28"/>
              </w:rPr>
              <w:t>前</w:t>
            </w:r>
            <w:r w:rsidRPr="00EE6FDF">
              <w:rPr>
                <w:rFonts w:eastAsia="方正仿宋简体"/>
                <w:strike/>
                <w:sz w:val="28"/>
                <w:szCs w:val="28"/>
                <w:shd w:val="pct15" w:color="auto" w:fill="FFFFFF"/>
              </w:rPr>
              <w:t>5</w:t>
            </w:r>
            <w:r w:rsidRPr="00EE6FDF">
              <w:rPr>
                <w:rFonts w:eastAsia="方正仿宋简体"/>
                <w:b/>
                <w:color w:val="FF0000"/>
                <w:sz w:val="28"/>
                <w:szCs w:val="28"/>
              </w:rPr>
              <w:t>10</w:t>
            </w:r>
            <w:r w:rsidRPr="00EE6FDF">
              <w:rPr>
                <w:rFonts w:eastAsia="方正仿宋简体"/>
                <w:sz w:val="28"/>
                <w:szCs w:val="28"/>
              </w:rPr>
              <w:t>个交易日</w:t>
            </w:r>
            <w:r w:rsidRPr="00EE6FDF">
              <w:rPr>
                <w:rFonts w:eastAsia="方正仿宋简体"/>
                <w:strike/>
                <w:sz w:val="28"/>
                <w:szCs w:val="28"/>
                <w:shd w:val="pct15" w:color="auto" w:fill="FFFFFF"/>
              </w:rPr>
              <w:t>内</w:t>
            </w:r>
            <w:r w:rsidRPr="00EE6FDF">
              <w:rPr>
                <w:rFonts w:eastAsia="方正仿宋简体"/>
                <w:sz w:val="28"/>
                <w:szCs w:val="28"/>
              </w:rPr>
              <w:t>向能源中心提交材料，申请变更相关备案。</w:t>
            </w:r>
            <w:r w:rsidRPr="00EE6FDF">
              <w:rPr>
                <w:rFonts w:eastAsia="方正仿宋简体"/>
                <w:b/>
                <w:color w:val="FF0000"/>
                <w:sz w:val="28"/>
                <w:szCs w:val="28"/>
              </w:rPr>
              <w:t>境外中介机构的名称和已备案的期货业务风险控制负责人等重要事项发生变更的，期货公司会员应当在知悉后</w:t>
            </w:r>
            <w:r w:rsidRPr="00EE6FDF">
              <w:rPr>
                <w:rFonts w:eastAsia="方正仿宋简体"/>
                <w:b/>
                <w:color w:val="FF0000"/>
                <w:sz w:val="28"/>
                <w:szCs w:val="28"/>
              </w:rPr>
              <w:t>5</w:t>
            </w:r>
            <w:r w:rsidRPr="00EE6FDF">
              <w:rPr>
                <w:rFonts w:eastAsia="方正仿宋简体"/>
                <w:b/>
                <w:color w:val="FF0000"/>
                <w:sz w:val="28"/>
                <w:szCs w:val="28"/>
              </w:rPr>
              <w:t>个交易日内向能源中心提交变更备案申请。</w:t>
            </w:r>
            <w:r w:rsidRPr="00EE6FDF">
              <w:rPr>
                <w:rFonts w:eastAsia="方正仿宋简体"/>
                <w:sz w:val="28"/>
                <w:szCs w:val="28"/>
              </w:rPr>
              <w:t>能源中心收到相关文件</w:t>
            </w:r>
            <w:r w:rsidRPr="00EE6FDF">
              <w:rPr>
                <w:rFonts w:eastAsia="方正仿宋简体"/>
                <w:sz w:val="28"/>
                <w:szCs w:val="28"/>
              </w:rPr>
              <w:lastRenderedPageBreak/>
              <w:t>后，于</w:t>
            </w:r>
            <w:r w:rsidRPr="00EE6FDF">
              <w:rPr>
                <w:rFonts w:eastAsia="方正仿宋简体"/>
                <w:sz w:val="28"/>
                <w:szCs w:val="28"/>
              </w:rPr>
              <w:t>10</w:t>
            </w:r>
            <w:r w:rsidRPr="00EE6FDF">
              <w:rPr>
                <w:rFonts w:eastAsia="方正仿宋简体"/>
                <w:sz w:val="28"/>
                <w:szCs w:val="28"/>
              </w:rPr>
              <w:t>个交易日内向期货公司会员书面确认备案情况。</w:t>
            </w:r>
          </w:p>
        </w:tc>
        <w:tc>
          <w:tcPr>
            <w:tcW w:w="6804" w:type="dxa"/>
            <w:tcBorders>
              <w:top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b/>
                <w:sz w:val="28"/>
                <w:szCs w:val="28"/>
              </w:rPr>
            </w:pPr>
            <w:r w:rsidRPr="00EE6FDF">
              <w:rPr>
                <w:rFonts w:eastAsia="方正仿宋简体"/>
                <w:b/>
                <w:sz w:val="28"/>
                <w:szCs w:val="28"/>
              </w:rPr>
              <w:lastRenderedPageBreak/>
              <w:t>第四十四条</w:t>
            </w:r>
            <w:r w:rsidRPr="00EE6FDF">
              <w:rPr>
                <w:rFonts w:eastAsia="方正仿宋简体"/>
                <w:b/>
                <w:sz w:val="28"/>
                <w:szCs w:val="28"/>
              </w:rPr>
              <w:tab/>
              <w:t xml:space="preserve">  </w:t>
            </w:r>
            <w:r w:rsidRPr="00EE6FDF">
              <w:rPr>
                <w:rFonts w:eastAsia="方正仿宋简体"/>
                <w:sz w:val="28"/>
                <w:szCs w:val="28"/>
              </w:rPr>
              <w:t>变更委托代理业务协议内容的，期货公司会员应当至少提前</w:t>
            </w:r>
            <w:r w:rsidRPr="00EE6FDF">
              <w:rPr>
                <w:rFonts w:eastAsia="方正仿宋简体"/>
                <w:sz w:val="28"/>
                <w:szCs w:val="28"/>
              </w:rPr>
              <w:t>10</w:t>
            </w:r>
            <w:r w:rsidRPr="00EE6FDF">
              <w:rPr>
                <w:rFonts w:eastAsia="方正仿宋简体"/>
                <w:sz w:val="28"/>
                <w:szCs w:val="28"/>
              </w:rPr>
              <w:t>个交易日向能源中心提交材料，申请变更相关备案。境外中介机构的名称和已备案的期货业务风险控制负责人等重要事项发生变更的，期货公司会员应当在知悉后</w:t>
            </w:r>
            <w:r w:rsidRPr="00EE6FDF">
              <w:rPr>
                <w:rFonts w:eastAsia="方正仿宋简体"/>
                <w:sz w:val="28"/>
                <w:szCs w:val="28"/>
              </w:rPr>
              <w:t>5</w:t>
            </w:r>
            <w:r w:rsidRPr="00EE6FDF">
              <w:rPr>
                <w:rFonts w:eastAsia="方正仿宋简体"/>
                <w:sz w:val="28"/>
                <w:szCs w:val="28"/>
              </w:rPr>
              <w:t>个交易日内向能源中心提交变更备案申请。能源中心收到相关文件后，于</w:t>
            </w:r>
            <w:r w:rsidRPr="00EE6FDF">
              <w:rPr>
                <w:rFonts w:eastAsia="方正仿宋简体"/>
                <w:sz w:val="28"/>
                <w:szCs w:val="28"/>
              </w:rPr>
              <w:t>10</w:t>
            </w:r>
            <w:r w:rsidRPr="00EE6FDF">
              <w:rPr>
                <w:rFonts w:eastAsia="方正仿宋简体"/>
                <w:sz w:val="28"/>
                <w:szCs w:val="28"/>
              </w:rPr>
              <w:t>个</w:t>
            </w:r>
            <w:r w:rsidRPr="00EE6FDF">
              <w:rPr>
                <w:rFonts w:eastAsia="方正仿宋简体"/>
                <w:sz w:val="28"/>
                <w:szCs w:val="28"/>
              </w:rPr>
              <w:lastRenderedPageBreak/>
              <w:t>交易日内向期货公司会员书面确认备案情况。</w:t>
            </w:r>
          </w:p>
        </w:tc>
      </w:tr>
      <w:tr w:rsidR="00EE6FDF" w:rsidRPr="00EE6FDF" w:rsidTr="00887D77">
        <w:trPr>
          <w:trHeight w:val="135"/>
        </w:trPr>
        <w:tc>
          <w:tcPr>
            <w:tcW w:w="6936" w:type="dxa"/>
            <w:tcBorders>
              <w:top w:val="single" w:sz="8" w:space="0" w:color="4BACC6"/>
              <w:left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lastRenderedPageBreak/>
              <w:t>第六十四条</w:t>
            </w:r>
            <w:r w:rsidRPr="00EE6FDF">
              <w:rPr>
                <w:rFonts w:eastAsia="方正仿宋简体"/>
                <w:sz w:val="28"/>
                <w:szCs w:val="28"/>
              </w:rPr>
              <w:t xml:space="preserve">  </w:t>
            </w:r>
            <w:r w:rsidRPr="00EE6FDF">
              <w:rPr>
                <w:rFonts w:eastAsia="方正仿宋简体"/>
                <w:sz w:val="28"/>
                <w:szCs w:val="28"/>
              </w:rPr>
              <w:t>会员具有下列情形之一的，应当在</w:t>
            </w:r>
            <w:r w:rsidRPr="00EE6FDF">
              <w:rPr>
                <w:rFonts w:eastAsia="方正仿宋简体"/>
                <w:sz w:val="28"/>
                <w:szCs w:val="28"/>
              </w:rPr>
              <w:t>10</w:t>
            </w:r>
            <w:r w:rsidRPr="00EE6FDF">
              <w:rPr>
                <w:rFonts w:eastAsia="方正仿宋简体"/>
                <w:sz w:val="28"/>
                <w:szCs w:val="28"/>
              </w:rPr>
              <w:t>个交易日内向能源中心书面报告：</w:t>
            </w:r>
            <w:r w:rsidRPr="00EE6FDF">
              <w:rPr>
                <w:rFonts w:eastAsia="方正仿宋简体"/>
                <w:sz w:val="28"/>
                <w:szCs w:val="28"/>
              </w:rPr>
              <w:t xml:space="preserve"> </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（一）变更法定代表人</w:t>
            </w:r>
            <w:r w:rsidRPr="00EE6FDF">
              <w:rPr>
                <w:rFonts w:eastAsia="方正仿宋简体"/>
                <w:b/>
                <w:color w:val="FF0000"/>
                <w:sz w:val="28"/>
                <w:szCs w:val="28"/>
              </w:rPr>
              <w:t>、董事长、总经理、首席风险官</w:t>
            </w:r>
            <w:r w:rsidRPr="00EE6FDF">
              <w:rPr>
                <w:rFonts w:eastAsia="方正仿宋简体"/>
                <w:sz w:val="28"/>
                <w:szCs w:val="28"/>
              </w:rPr>
              <w:t>；</w:t>
            </w:r>
          </w:p>
          <w:p w:rsidR="00EE6FDF" w:rsidRPr="00EE6FDF" w:rsidRDefault="00EE6FDF" w:rsidP="00EE6FDF">
            <w:pPr>
              <w:spacing w:line="440" w:lineRule="exact"/>
              <w:rPr>
                <w:rFonts w:eastAsia="方正仿宋简体"/>
                <w:b/>
                <w:sz w:val="28"/>
                <w:szCs w:val="28"/>
              </w:rPr>
            </w:pPr>
            <w:r w:rsidRPr="00EE6FDF">
              <w:rPr>
                <w:rFonts w:eastAsia="方正仿宋简体"/>
                <w:b/>
                <w:sz w:val="28"/>
                <w:szCs w:val="28"/>
              </w:rPr>
              <w:t>……</w:t>
            </w:r>
          </w:p>
        </w:tc>
        <w:tc>
          <w:tcPr>
            <w:tcW w:w="6804" w:type="dxa"/>
            <w:tcBorders>
              <w:top w:val="single" w:sz="8" w:space="0" w:color="4BACC6"/>
              <w:bottom w:val="single" w:sz="8" w:space="0" w:color="4BACC6"/>
            </w:tcBorders>
            <w:shd w:val="clear" w:color="auto" w:fill="auto"/>
          </w:tcPr>
          <w:p w:rsidR="00EE6FDF" w:rsidRPr="00EE6FDF" w:rsidRDefault="00EE6FDF" w:rsidP="00EE6FDF">
            <w:pPr>
              <w:spacing w:line="440" w:lineRule="exact"/>
              <w:rPr>
                <w:rFonts w:eastAsia="方正仿宋简体"/>
                <w:sz w:val="28"/>
                <w:szCs w:val="28"/>
              </w:rPr>
            </w:pPr>
            <w:r w:rsidRPr="00EE6FDF">
              <w:rPr>
                <w:rFonts w:eastAsia="方正仿宋简体"/>
                <w:b/>
                <w:sz w:val="28"/>
                <w:szCs w:val="28"/>
              </w:rPr>
              <w:t>第六十四条</w:t>
            </w:r>
            <w:r w:rsidRPr="00EE6FDF">
              <w:rPr>
                <w:rFonts w:eastAsia="方正仿宋简体"/>
                <w:sz w:val="28"/>
                <w:szCs w:val="28"/>
              </w:rPr>
              <w:t xml:space="preserve">  </w:t>
            </w:r>
            <w:r w:rsidRPr="00EE6FDF">
              <w:rPr>
                <w:rFonts w:eastAsia="方正仿宋简体"/>
                <w:sz w:val="28"/>
                <w:szCs w:val="28"/>
              </w:rPr>
              <w:t>会员具有下列情形之一的，应当在</w:t>
            </w:r>
            <w:r w:rsidRPr="00EE6FDF">
              <w:rPr>
                <w:rFonts w:eastAsia="方正仿宋简体"/>
                <w:sz w:val="28"/>
                <w:szCs w:val="28"/>
              </w:rPr>
              <w:t>10</w:t>
            </w:r>
            <w:r w:rsidRPr="00EE6FDF">
              <w:rPr>
                <w:rFonts w:eastAsia="方正仿宋简体"/>
                <w:sz w:val="28"/>
                <w:szCs w:val="28"/>
              </w:rPr>
              <w:t>个交易日内向能源中心书面报告：</w:t>
            </w:r>
            <w:r w:rsidRPr="00EE6FDF">
              <w:rPr>
                <w:rFonts w:eastAsia="方正仿宋简体"/>
                <w:sz w:val="28"/>
                <w:szCs w:val="28"/>
              </w:rPr>
              <w:t xml:space="preserve"> </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（一）变更法定代表人、董事长、总经理、首席风险官；</w:t>
            </w:r>
          </w:p>
          <w:p w:rsidR="00EE6FDF" w:rsidRPr="00EE6FDF" w:rsidRDefault="00EE6FDF" w:rsidP="00EE6FDF">
            <w:pPr>
              <w:spacing w:line="440" w:lineRule="exact"/>
              <w:rPr>
                <w:rFonts w:eastAsia="方正仿宋简体"/>
                <w:sz w:val="28"/>
                <w:szCs w:val="28"/>
              </w:rPr>
            </w:pPr>
            <w:r w:rsidRPr="00EE6FDF">
              <w:rPr>
                <w:rFonts w:eastAsia="方正仿宋简体"/>
                <w:sz w:val="28"/>
                <w:szCs w:val="28"/>
              </w:rPr>
              <w:t>……</w:t>
            </w:r>
          </w:p>
        </w:tc>
      </w:tr>
      <w:bookmarkEnd w:id="6"/>
    </w:tbl>
    <w:p w:rsidR="00EE6FDF" w:rsidRPr="00EE6FDF" w:rsidRDefault="00EE6FDF" w:rsidP="00EE6FDF">
      <w:pPr>
        <w:spacing w:line="400" w:lineRule="exact"/>
        <w:rPr>
          <w:rFonts w:eastAsia="方正仿宋简体"/>
          <w:sz w:val="28"/>
          <w:szCs w:val="28"/>
        </w:rPr>
      </w:pPr>
    </w:p>
    <w:p w:rsidR="00F33CB7" w:rsidRDefault="00F33CB7"/>
    <w:sectPr w:rsidR="00F33CB7" w:rsidSect="00943421">
      <w:footerReference w:type="default" r:id="rId8"/>
      <w:pgSz w:w="16840" w:h="11900"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F0" w:rsidRDefault="00A33CF0" w:rsidP="00BE7D49">
      <w:r>
        <w:separator/>
      </w:r>
    </w:p>
  </w:endnote>
  <w:endnote w:type="continuationSeparator" w:id="0">
    <w:p w:rsidR="00A33CF0" w:rsidRDefault="00A33CF0" w:rsidP="00BE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3F" w:rsidRDefault="001F5BC1">
    <w:pPr>
      <w:pStyle w:val="a4"/>
      <w:jc w:val="center"/>
    </w:pPr>
    <w:r>
      <w:fldChar w:fldCharType="begin"/>
    </w:r>
    <w:r>
      <w:instrText>PAGE   \* MERGEFORMAT</w:instrText>
    </w:r>
    <w:r>
      <w:fldChar w:fldCharType="separate"/>
    </w:r>
    <w:r w:rsidR="00EE6FDF" w:rsidRPr="00EE6FDF">
      <w:rPr>
        <w:noProof/>
        <w:lang w:val="zh-CN"/>
      </w:rPr>
      <w:t>-</w:t>
    </w:r>
    <w:r w:rsidR="00EE6FDF">
      <w:rPr>
        <w:noProof/>
      </w:rPr>
      <w:t xml:space="preserve"> 2 -</w:t>
    </w:r>
    <w:r>
      <w:fldChar w:fldCharType="end"/>
    </w:r>
  </w:p>
  <w:p w:rsidR="00471C3F" w:rsidRDefault="00A33C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44885689"/>
      <w:docPartObj>
        <w:docPartGallery w:val="Page Numbers (Bottom of Page)"/>
        <w:docPartUnique/>
      </w:docPartObj>
    </w:sdtPr>
    <w:sdtEndPr/>
    <w:sdtContent>
      <w:p w:rsidR="000C665A" w:rsidRPr="00EE6FDF" w:rsidRDefault="00A33CF0">
        <w:pPr>
          <w:pStyle w:val="a4"/>
          <w:jc w:val="center"/>
          <w:rPr>
            <w:sz w:val="24"/>
            <w:szCs w:val="24"/>
          </w:rPr>
        </w:pPr>
        <w:r w:rsidRPr="00EE6FDF">
          <w:rPr>
            <w:sz w:val="24"/>
            <w:szCs w:val="24"/>
          </w:rPr>
          <w:fldChar w:fldCharType="begin"/>
        </w:r>
        <w:r w:rsidRPr="00EE6FDF">
          <w:rPr>
            <w:sz w:val="24"/>
            <w:szCs w:val="24"/>
          </w:rPr>
          <w:instrText>PAGE   \* MERGEFORMAT</w:instrText>
        </w:r>
        <w:r w:rsidRPr="00EE6FDF">
          <w:rPr>
            <w:sz w:val="24"/>
            <w:szCs w:val="24"/>
          </w:rPr>
          <w:fldChar w:fldCharType="separate"/>
        </w:r>
        <w:r w:rsidR="00EE6FDF" w:rsidRPr="00EE6FDF">
          <w:rPr>
            <w:noProof/>
            <w:sz w:val="24"/>
            <w:szCs w:val="24"/>
            <w:lang w:val="zh-CN"/>
          </w:rPr>
          <w:t>-</w:t>
        </w:r>
        <w:r w:rsidR="00EE6FDF">
          <w:rPr>
            <w:noProof/>
            <w:sz w:val="24"/>
            <w:szCs w:val="24"/>
          </w:rPr>
          <w:t xml:space="preserve"> 19 -</w:t>
        </w:r>
        <w:r w:rsidRPr="00EE6FDF">
          <w:rPr>
            <w:sz w:val="24"/>
            <w:szCs w:val="24"/>
          </w:rPr>
          <w:fldChar w:fldCharType="end"/>
        </w:r>
      </w:p>
    </w:sdtContent>
  </w:sdt>
  <w:p w:rsidR="000C665A" w:rsidRDefault="00A33C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F0" w:rsidRDefault="00A33CF0" w:rsidP="00BE7D49">
      <w:r>
        <w:separator/>
      </w:r>
    </w:p>
  </w:footnote>
  <w:footnote w:type="continuationSeparator" w:id="0">
    <w:p w:rsidR="00A33CF0" w:rsidRDefault="00A33CF0" w:rsidP="00BE7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49"/>
    <w:rsid w:val="00031751"/>
    <w:rsid w:val="001612CD"/>
    <w:rsid w:val="001F5BC1"/>
    <w:rsid w:val="002A6734"/>
    <w:rsid w:val="004144FE"/>
    <w:rsid w:val="00544840"/>
    <w:rsid w:val="005E5828"/>
    <w:rsid w:val="007918CB"/>
    <w:rsid w:val="0081783F"/>
    <w:rsid w:val="009458DB"/>
    <w:rsid w:val="009E3F52"/>
    <w:rsid w:val="00A33CF0"/>
    <w:rsid w:val="00B31749"/>
    <w:rsid w:val="00BE7D49"/>
    <w:rsid w:val="00C735EF"/>
    <w:rsid w:val="00CA7520"/>
    <w:rsid w:val="00EE6FDF"/>
    <w:rsid w:val="00F3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4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E6F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7D49"/>
    <w:rPr>
      <w:rFonts w:ascii="Times New Roman" w:eastAsia="宋体" w:hAnsi="Times New Roman" w:cs="Times New Roman"/>
      <w:sz w:val="18"/>
      <w:szCs w:val="18"/>
    </w:rPr>
  </w:style>
  <w:style w:type="paragraph" w:styleId="a4">
    <w:name w:val="footer"/>
    <w:basedOn w:val="a"/>
    <w:link w:val="Char0"/>
    <w:uiPriority w:val="99"/>
    <w:unhideWhenUsed/>
    <w:rsid w:val="00BE7D49"/>
    <w:pPr>
      <w:tabs>
        <w:tab w:val="center" w:pos="4153"/>
        <w:tab w:val="right" w:pos="8306"/>
      </w:tabs>
      <w:snapToGrid w:val="0"/>
      <w:jc w:val="left"/>
    </w:pPr>
    <w:rPr>
      <w:sz w:val="18"/>
      <w:szCs w:val="18"/>
    </w:rPr>
  </w:style>
  <w:style w:type="character" w:customStyle="1" w:styleId="Char0">
    <w:name w:val="页脚 Char"/>
    <w:basedOn w:val="a0"/>
    <w:link w:val="a4"/>
    <w:uiPriority w:val="99"/>
    <w:rsid w:val="00BE7D49"/>
    <w:rPr>
      <w:rFonts w:ascii="Times New Roman" w:eastAsia="宋体" w:hAnsi="Times New Roman" w:cs="Times New Roman"/>
      <w:sz w:val="18"/>
      <w:szCs w:val="18"/>
    </w:rPr>
  </w:style>
  <w:style w:type="character" w:customStyle="1" w:styleId="1Char">
    <w:name w:val="标题 1 Char"/>
    <w:basedOn w:val="a0"/>
    <w:link w:val="1"/>
    <w:uiPriority w:val="9"/>
    <w:rsid w:val="00EE6FD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4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E6F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7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7D49"/>
    <w:rPr>
      <w:rFonts w:ascii="Times New Roman" w:eastAsia="宋体" w:hAnsi="Times New Roman" w:cs="Times New Roman"/>
      <w:sz w:val="18"/>
      <w:szCs w:val="18"/>
    </w:rPr>
  </w:style>
  <w:style w:type="paragraph" w:styleId="a4">
    <w:name w:val="footer"/>
    <w:basedOn w:val="a"/>
    <w:link w:val="Char0"/>
    <w:uiPriority w:val="99"/>
    <w:unhideWhenUsed/>
    <w:rsid w:val="00BE7D49"/>
    <w:pPr>
      <w:tabs>
        <w:tab w:val="center" w:pos="4153"/>
        <w:tab w:val="right" w:pos="8306"/>
      </w:tabs>
      <w:snapToGrid w:val="0"/>
      <w:jc w:val="left"/>
    </w:pPr>
    <w:rPr>
      <w:sz w:val="18"/>
      <w:szCs w:val="18"/>
    </w:rPr>
  </w:style>
  <w:style w:type="character" w:customStyle="1" w:styleId="Char0">
    <w:name w:val="页脚 Char"/>
    <w:basedOn w:val="a0"/>
    <w:link w:val="a4"/>
    <w:uiPriority w:val="99"/>
    <w:rsid w:val="00BE7D49"/>
    <w:rPr>
      <w:rFonts w:ascii="Times New Roman" w:eastAsia="宋体" w:hAnsi="Times New Roman" w:cs="Times New Roman"/>
      <w:sz w:val="18"/>
      <w:szCs w:val="18"/>
    </w:rPr>
  </w:style>
  <w:style w:type="character" w:customStyle="1" w:styleId="1Char">
    <w:name w:val="标题 1 Char"/>
    <w:basedOn w:val="a0"/>
    <w:link w:val="1"/>
    <w:uiPriority w:val="9"/>
    <w:rsid w:val="00EE6FD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lq</cp:lastModifiedBy>
  <cp:revision>3</cp:revision>
  <dcterms:created xsi:type="dcterms:W3CDTF">2019-04-01T06:41:00Z</dcterms:created>
  <dcterms:modified xsi:type="dcterms:W3CDTF">2019-04-01T07:00:00Z</dcterms:modified>
</cp:coreProperties>
</file>