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4F" w:rsidRDefault="0046154F" w:rsidP="0046154F">
      <w:pPr>
        <w:outlineLvl w:val="0"/>
        <w:rPr>
          <w:rFonts w:ascii="Times New Roman" w:eastAsia="华文中宋" w:hAnsi="Times New Roman"/>
          <w:b/>
          <w:sz w:val="42"/>
          <w:szCs w:val="42"/>
        </w:rPr>
      </w:pPr>
      <w:r w:rsidRPr="0046154F">
        <w:rPr>
          <w:rFonts w:ascii="Times New Roman" w:eastAsia="华文中宋" w:hAnsi="Times New Roman"/>
          <w:b/>
          <w:sz w:val="42"/>
          <w:szCs w:val="42"/>
        </w:rPr>
        <w:t>附件</w:t>
      </w:r>
      <w:r w:rsidRPr="0046154F">
        <w:rPr>
          <w:rFonts w:ascii="Times New Roman" w:eastAsia="华文中宋" w:hAnsi="Times New Roman"/>
          <w:b/>
          <w:sz w:val="42"/>
          <w:szCs w:val="42"/>
        </w:rPr>
        <w:t>1</w:t>
      </w:r>
    </w:p>
    <w:p w:rsidR="0046154F" w:rsidRPr="0046154F" w:rsidRDefault="0046154F" w:rsidP="0046154F">
      <w:pPr>
        <w:outlineLvl w:val="0"/>
        <w:rPr>
          <w:rFonts w:ascii="Times New Roman" w:eastAsia="华文中宋" w:hAnsi="Times New Roman"/>
          <w:b/>
          <w:sz w:val="42"/>
          <w:szCs w:val="42"/>
        </w:rPr>
      </w:pPr>
    </w:p>
    <w:p w:rsidR="0046154F" w:rsidRDefault="0046154F" w:rsidP="0046154F">
      <w:pPr>
        <w:jc w:val="center"/>
        <w:outlineLvl w:val="0"/>
        <w:rPr>
          <w:rFonts w:ascii="Times New Roman" w:eastAsia="华文中宋" w:hAnsi="Times New Roman"/>
          <w:b/>
          <w:sz w:val="42"/>
          <w:szCs w:val="42"/>
        </w:rPr>
      </w:pPr>
      <w:bookmarkStart w:id="0" w:name="_GoBack"/>
      <w:r w:rsidRPr="0046154F">
        <w:rPr>
          <w:rFonts w:ascii="Times New Roman" w:eastAsia="华文中宋" w:hAnsi="Times New Roman"/>
          <w:b/>
          <w:sz w:val="42"/>
          <w:szCs w:val="42"/>
        </w:rPr>
        <w:t>上</w:t>
      </w:r>
      <w:r w:rsidR="00860B47">
        <w:rPr>
          <w:rFonts w:ascii="Times New Roman" w:eastAsia="华文中宋" w:hAnsi="Times New Roman" w:hint="eastAsia"/>
          <w:b/>
          <w:sz w:val="42"/>
          <w:szCs w:val="42"/>
        </w:rPr>
        <w:t>海国际</w:t>
      </w:r>
      <w:r w:rsidRPr="0046154F">
        <w:rPr>
          <w:rFonts w:ascii="Times New Roman" w:eastAsia="华文中宋" w:hAnsi="Times New Roman"/>
          <w:b/>
          <w:sz w:val="42"/>
          <w:szCs w:val="42"/>
        </w:rPr>
        <w:t>能源</w:t>
      </w:r>
      <w:r w:rsidR="00860B47">
        <w:rPr>
          <w:rFonts w:ascii="Times New Roman" w:eastAsia="华文中宋" w:hAnsi="Times New Roman" w:hint="eastAsia"/>
          <w:b/>
          <w:sz w:val="42"/>
          <w:szCs w:val="42"/>
        </w:rPr>
        <w:t>交易中心</w:t>
      </w:r>
      <w:bookmarkEnd w:id="0"/>
      <w:r w:rsidRPr="0046154F">
        <w:rPr>
          <w:rFonts w:ascii="Times New Roman" w:eastAsia="华文中宋" w:hAnsi="Times New Roman"/>
          <w:b/>
          <w:sz w:val="42"/>
          <w:szCs w:val="42"/>
        </w:rPr>
        <w:t>第二代行情发布平台</w:t>
      </w:r>
    </w:p>
    <w:p w:rsidR="0046154F" w:rsidRPr="0046154F" w:rsidRDefault="0046154F" w:rsidP="0046154F">
      <w:pPr>
        <w:jc w:val="center"/>
        <w:outlineLvl w:val="0"/>
        <w:rPr>
          <w:rFonts w:ascii="Times New Roman" w:eastAsia="华文中宋" w:hAnsi="Times New Roman"/>
          <w:b/>
          <w:sz w:val="42"/>
          <w:szCs w:val="42"/>
        </w:rPr>
      </w:pPr>
      <w:r w:rsidRPr="0046154F">
        <w:rPr>
          <w:rFonts w:ascii="Times New Roman" w:eastAsia="华文中宋" w:hAnsi="Times New Roman"/>
          <w:b/>
          <w:sz w:val="42"/>
          <w:szCs w:val="42"/>
        </w:rPr>
        <w:t>相关参数及说明</w:t>
      </w:r>
    </w:p>
    <w:p w:rsidR="0046154F" w:rsidRPr="00BE79E9" w:rsidRDefault="0046154F" w:rsidP="0046154F">
      <w:pPr>
        <w:spacing w:line="560" w:lineRule="exact"/>
      </w:pPr>
    </w:p>
    <w:p w:rsidR="0046154F" w:rsidRPr="0046154F" w:rsidRDefault="0046154F" w:rsidP="0046154F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行情主题：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1"/>
        <w:gridCol w:w="2977"/>
        <w:gridCol w:w="1134"/>
        <w:gridCol w:w="1134"/>
        <w:gridCol w:w="1110"/>
        <w:gridCol w:w="1158"/>
      </w:tblGrid>
      <w:tr w:rsidR="0046154F" w:rsidRPr="003A1434" w:rsidTr="006B4898">
        <w:trPr>
          <w:jc w:val="center"/>
        </w:trPr>
        <w:tc>
          <w:tcPr>
            <w:tcW w:w="1271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行情主题号</w:t>
            </w:r>
          </w:p>
        </w:tc>
        <w:tc>
          <w:tcPr>
            <w:tcW w:w="2977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产品</w:t>
            </w:r>
          </w:p>
        </w:tc>
        <w:tc>
          <w:tcPr>
            <w:tcW w:w="1134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行情深度</w:t>
            </w:r>
          </w:p>
        </w:tc>
        <w:tc>
          <w:tcPr>
            <w:tcW w:w="1134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采样频率</w:t>
            </w:r>
          </w:p>
        </w:tc>
        <w:tc>
          <w:tcPr>
            <w:tcW w:w="1110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延时时间</w:t>
            </w:r>
          </w:p>
        </w:tc>
        <w:tc>
          <w:tcPr>
            <w:tcW w:w="1158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统计模式</w:t>
            </w:r>
          </w:p>
        </w:tc>
      </w:tr>
      <w:tr w:rsidR="0046154F" w:rsidRPr="003A1434" w:rsidTr="006B4898">
        <w:trPr>
          <w:jc w:val="center"/>
        </w:trPr>
        <w:tc>
          <w:tcPr>
            <w:tcW w:w="1271" w:type="dxa"/>
            <w:vAlign w:val="center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84E02">
              <w:rPr>
                <w:rFonts w:ascii="Times New Roman" w:eastAsia="方正仿宋简体" w:hAnsi="Times New Roman" w:hint="eastAsia"/>
              </w:rPr>
              <w:t>5</w:t>
            </w:r>
            <w:r w:rsidRPr="00D84E02">
              <w:rPr>
                <w:rFonts w:ascii="Times New Roman" w:eastAsia="方正仿宋简体" w:hAnsi="Times New Roman"/>
              </w:rPr>
              <w:t>001</w:t>
            </w:r>
          </w:p>
        </w:tc>
        <w:tc>
          <w:tcPr>
            <w:tcW w:w="2977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C91DB8">
              <w:rPr>
                <w:rFonts w:ascii="Times New Roman" w:eastAsia="方正仿宋简体" w:hAnsi="Times New Roman" w:cs="方正仿宋简体" w:hint="eastAsia"/>
              </w:rPr>
              <w:t>能源中心上市所有品种的合约</w:t>
            </w:r>
          </w:p>
        </w:tc>
        <w:tc>
          <w:tcPr>
            <w:tcW w:w="1134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84E02">
              <w:rPr>
                <w:rFonts w:ascii="Times New Roman" w:eastAsia="方正仿宋简体" w:hAnsi="Times New Roman" w:cs="方正仿宋简体"/>
              </w:rPr>
              <w:t>1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档</w:t>
            </w:r>
          </w:p>
        </w:tc>
        <w:tc>
          <w:tcPr>
            <w:tcW w:w="1134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84E02">
              <w:rPr>
                <w:rFonts w:ascii="Times New Roman" w:eastAsia="方正仿宋简体" w:hAnsi="Times New Roman" w:cs="方正仿宋简体"/>
              </w:rPr>
              <w:t>0.5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10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84E02">
              <w:rPr>
                <w:rFonts w:ascii="Times New Roman" w:eastAsia="方正仿宋简体" w:hAnsi="Times New Roman" w:cs="方正仿宋简体" w:hint="eastAsia"/>
              </w:rPr>
              <w:t>0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58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双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边</w:t>
            </w:r>
          </w:p>
        </w:tc>
      </w:tr>
      <w:tr w:rsidR="0046154F" w:rsidRPr="003A1434" w:rsidTr="006B4898">
        <w:trPr>
          <w:jc w:val="center"/>
        </w:trPr>
        <w:tc>
          <w:tcPr>
            <w:tcW w:w="1271" w:type="dxa"/>
            <w:vAlign w:val="center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84E02">
              <w:rPr>
                <w:rFonts w:ascii="Times New Roman" w:eastAsia="方正仿宋简体" w:hAnsi="Times New Roman" w:hint="eastAsia"/>
              </w:rPr>
              <w:t>5</w:t>
            </w:r>
            <w:r w:rsidRPr="00D84E02">
              <w:rPr>
                <w:rFonts w:ascii="Times New Roman" w:eastAsia="方正仿宋简体" w:hAnsi="Times New Roman"/>
              </w:rPr>
              <w:t>000</w:t>
            </w:r>
          </w:p>
        </w:tc>
        <w:tc>
          <w:tcPr>
            <w:tcW w:w="2977" w:type="dxa"/>
          </w:tcPr>
          <w:p w:rsidR="0046154F" w:rsidRPr="00E609F8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C91DB8">
              <w:rPr>
                <w:rFonts w:ascii="Times New Roman" w:eastAsia="方正仿宋简体" w:hAnsi="Times New Roman" w:cs="方正仿宋简体" w:hint="eastAsia"/>
              </w:rPr>
              <w:t>能源中心上市所有品种的合约</w:t>
            </w:r>
          </w:p>
        </w:tc>
        <w:tc>
          <w:tcPr>
            <w:tcW w:w="1134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84E02">
              <w:rPr>
                <w:rFonts w:ascii="Times New Roman" w:eastAsia="方正仿宋简体" w:hAnsi="Times New Roman" w:cs="方正仿宋简体"/>
              </w:rPr>
              <w:t>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档</w:t>
            </w:r>
          </w:p>
        </w:tc>
        <w:tc>
          <w:tcPr>
            <w:tcW w:w="1134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84E02">
              <w:rPr>
                <w:rFonts w:ascii="Times New Roman" w:eastAsia="方正仿宋简体" w:hAnsi="Times New Roman" w:cs="方正仿宋简体"/>
              </w:rPr>
              <w:t>0.5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10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84E02">
              <w:rPr>
                <w:rFonts w:ascii="Times New Roman" w:eastAsia="方正仿宋简体" w:hAnsi="Times New Roman" w:cs="方正仿宋简体" w:hint="eastAsia"/>
              </w:rPr>
              <w:t>0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秒</w:t>
            </w:r>
          </w:p>
        </w:tc>
        <w:tc>
          <w:tcPr>
            <w:tcW w:w="1158" w:type="dxa"/>
          </w:tcPr>
          <w:p w:rsidR="0046154F" w:rsidRPr="00D84E02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双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边</w:t>
            </w:r>
          </w:p>
        </w:tc>
      </w:tr>
    </w:tbl>
    <w:p w:rsidR="0046154F" w:rsidRPr="00D63BC4" w:rsidRDefault="0046154F" w:rsidP="0046154F"/>
    <w:p w:rsidR="0046154F" w:rsidRPr="0046154F" w:rsidRDefault="0046154F" w:rsidP="0046154F">
      <w:pPr>
        <w:spacing w:line="560" w:lineRule="exact"/>
        <w:ind w:firstLineChars="200" w:firstLine="600"/>
        <w:rPr>
          <w:rFonts w:ascii="Times New Roman" w:eastAsia="方正仿宋简体" w:hAnsi="Times New Roman" w:cs="方正仿宋简体"/>
          <w:sz w:val="30"/>
          <w:szCs w:val="30"/>
        </w:rPr>
      </w:pPr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行情查询服务相关参数：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46154F" w:rsidRPr="003A1434" w:rsidTr="006B4898">
        <w:trPr>
          <w:trHeight w:val="91"/>
          <w:jc w:val="center"/>
        </w:trPr>
        <w:tc>
          <w:tcPr>
            <w:tcW w:w="2840" w:type="dxa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A1434">
              <w:rPr>
                <w:rFonts w:ascii="Times New Roman" w:eastAsia="方正仿宋简体" w:hAnsi="Times New Roman" w:cs="方正仿宋简体" w:hint="eastAsia"/>
              </w:rPr>
              <w:t>数据中心</w:t>
            </w:r>
          </w:p>
        </w:tc>
        <w:tc>
          <w:tcPr>
            <w:tcW w:w="2841" w:type="dxa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A1434">
              <w:rPr>
                <w:rFonts w:ascii="Times New Roman" w:eastAsia="方正仿宋简体" w:hAnsi="Times New Roman" w:cs="方正仿宋简体" w:hint="eastAsia"/>
              </w:rPr>
              <w:t>前置地址</w:t>
            </w:r>
          </w:p>
        </w:tc>
        <w:tc>
          <w:tcPr>
            <w:tcW w:w="2841" w:type="dxa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A1434">
              <w:rPr>
                <w:rFonts w:ascii="Times New Roman" w:eastAsia="方正仿宋简体" w:hAnsi="Times New Roman" w:cs="方正仿宋简体" w:hint="eastAsia"/>
              </w:rPr>
              <w:t>TCP</w:t>
            </w:r>
            <w:r w:rsidRPr="003A1434">
              <w:rPr>
                <w:rFonts w:ascii="Times New Roman" w:eastAsia="方正仿宋简体" w:hAnsi="Times New Roman" w:cs="方正仿宋简体" w:hint="eastAsia"/>
              </w:rPr>
              <w:t>端口号</w:t>
            </w:r>
          </w:p>
        </w:tc>
      </w:tr>
      <w:tr w:rsidR="0046154F" w:rsidRPr="003A1434" w:rsidTr="006B4898">
        <w:trPr>
          <w:trHeight w:val="227"/>
          <w:jc w:val="center"/>
        </w:trPr>
        <w:tc>
          <w:tcPr>
            <w:tcW w:w="2840" w:type="dxa"/>
            <w:vMerge w:val="restart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A1434">
              <w:rPr>
                <w:rFonts w:ascii="Times New Roman" w:eastAsia="方正仿宋简体" w:hAnsi="Times New Roman" w:cs="方正仿宋简体" w:hint="eastAsia"/>
              </w:rPr>
              <w:t>大厦数据中心</w:t>
            </w:r>
          </w:p>
        </w:tc>
        <w:tc>
          <w:tcPr>
            <w:tcW w:w="2841" w:type="dxa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3A1434">
              <w:rPr>
                <w:rFonts w:ascii="Times New Roman" w:eastAsia="方正仿宋简体" w:hAnsi="Times New Roman"/>
              </w:rPr>
              <w:t>192.168.11.73</w:t>
            </w:r>
          </w:p>
        </w:tc>
        <w:tc>
          <w:tcPr>
            <w:tcW w:w="2841" w:type="dxa"/>
            <w:vMerge w:val="restart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3A1434">
              <w:rPr>
                <w:rFonts w:ascii="Times New Roman" w:eastAsia="方正仿宋简体" w:hAnsi="Times New Roman" w:hint="eastAsia"/>
              </w:rPr>
              <w:t>33022</w:t>
            </w:r>
          </w:p>
        </w:tc>
      </w:tr>
      <w:tr w:rsidR="0046154F" w:rsidRPr="003A1434" w:rsidTr="006B4898">
        <w:trPr>
          <w:trHeight w:val="355"/>
          <w:jc w:val="center"/>
        </w:trPr>
        <w:tc>
          <w:tcPr>
            <w:tcW w:w="2840" w:type="dxa"/>
            <w:vMerge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</w:p>
        </w:tc>
        <w:tc>
          <w:tcPr>
            <w:tcW w:w="2841" w:type="dxa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3A1434">
              <w:rPr>
                <w:rFonts w:ascii="Times New Roman" w:eastAsia="方正仿宋简体" w:hAnsi="Times New Roman"/>
              </w:rPr>
              <w:t>192.168.11.74</w:t>
            </w:r>
          </w:p>
        </w:tc>
        <w:tc>
          <w:tcPr>
            <w:tcW w:w="2841" w:type="dxa"/>
            <w:vMerge/>
            <w:vAlign w:val="center"/>
          </w:tcPr>
          <w:p w:rsidR="0046154F" w:rsidRPr="003A1434" w:rsidRDefault="0046154F" w:rsidP="006B4898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46154F" w:rsidRPr="003A1434" w:rsidTr="006B4898">
        <w:trPr>
          <w:trHeight w:val="87"/>
          <w:jc w:val="center"/>
        </w:trPr>
        <w:tc>
          <w:tcPr>
            <w:tcW w:w="2840" w:type="dxa"/>
            <w:vMerge w:val="restart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3A1434">
              <w:rPr>
                <w:rFonts w:ascii="Times New Roman" w:eastAsia="方正仿宋简体" w:hAnsi="Times New Roman" w:cs="方正仿宋简体" w:hint="eastAsia"/>
              </w:rPr>
              <w:t>张</w:t>
            </w:r>
            <w:proofErr w:type="gramStart"/>
            <w:r w:rsidRPr="003A1434">
              <w:rPr>
                <w:rFonts w:ascii="Times New Roman" w:eastAsia="方正仿宋简体" w:hAnsi="Times New Roman" w:cs="方正仿宋简体" w:hint="eastAsia"/>
              </w:rPr>
              <w:t>江数据</w:t>
            </w:r>
            <w:proofErr w:type="gramEnd"/>
            <w:r w:rsidRPr="003A1434">
              <w:rPr>
                <w:rFonts w:ascii="Times New Roman" w:eastAsia="方正仿宋简体" w:hAnsi="Times New Roman" w:cs="方正仿宋简体" w:hint="eastAsia"/>
              </w:rPr>
              <w:t>中心</w:t>
            </w:r>
          </w:p>
        </w:tc>
        <w:tc>
          <w:tcPr>
            <w:tcW w:w="2841" w:type="dxa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3A1434">
              <w:rPr>
                <w:rFonts w:ascii="Times New Roman" w:eastAsia="方正仿宋简体" w:hAnsi="Times New Roman"/>
              </w:rPr>
              <w:t>192.168.12.73</w:t>
            </w:r>
          </w:p>
        </w:tc>
        <w:tc>
          <w:tcPr>
            <w:tcW w:w="2841" w:type="dxa"/>
            <w:vMerge/>
            <w:vAlign w:val="center"/>
          </w:tcPr>
          <w:p w:rsidR="0046154F" w:rsidRPr="003A1434" w:rsidRDefault="0046154F" w:rsidP="006B4898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  <w:tr w:rsidR="0046154F" w:rsidRPr="003A1434" w:rsidTr="006B4898">
        <w:trPr>
          <w:trHeight w:val="58"/>
          <w:jc w:val="center"/>
        </w:trPr>
        <w:tc>
          <w:tcPr>
            <w:tcW w:w="2840" w:type="dxa"/>
            <w:vMerge/>
            <w:vAlign w:val="center"/>
          </w:tcPr>
          <w:p w:rsidR="0046154F" w:rsidRPr="003A1434" w:rsidRDefault="0046154F" w:rsidP="006B4898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  <w:tc>
          <w:tcPr>
            <w:tcW w:w="2841" w:type="dxa"/>
            <w:vAlign w:val="center"/>
          </w:tcPr>
          <w:p w:rsidR="0046154F" w:rsidRPr="003A143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3A1434">
              <w:rPr>
                <w:rFonts w:ascii="Times New Roman" w:eastAsia="方正仿宋简体" w:hAnsi="Times New Roman"/>
              </w:rPr>
              <w:t>192.168.12.74</w:t>
            </w:r>
          </w:p>
        </w:tc>
        <w:tc>
          <w:tcPr>
            <w:tcW w:w="2841" w:type="dxa"/>
            <w:vMerge/>
            <w:vAlign w:val="center"/>
          </w:tcPr>
          <w:p w:rsidR="0046154F" w:rsidRPr="003A1434" w:rsidRDefault="0046154F" w:rsidP="006B4898">
            <w:pPr>
              <w:spacing w:line="560" w:lineRule="exact"/>
              <w:rPr>
                <w:rFonts w:ascii="Times New Roman" w:eastAsia="方正仿宋简体" w:hAnsi="Times New Roman"/>
                <w:sz w:val="28"/>
                <w:szCs w:val="28"/>
              </w:rPr>
            </w:pPr>
          </w:p>
        </w:tc>
      </w:tr>
    </w:tbl>
    <w:p w:rsidR="0046154F" w:rsidRPr="00D63BC4" w:rsidRDefault="0046154F" w:rsidP="0046154F"/>
    <w:p w:rsidR="0046154F" w:rsidRPr="0046154F" w:rsidRDefault="0046154F" w:rsidP="0046154F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增量行情服务相关参数：</w:t>
      </w:r>
    </w:p>
    <w:tbl>
      <w:tblPr>
        <w:tblW w:w="9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7"/>
        <w:gridCol w:w="2185"/>
        <w:gridCol w:w="1696"/>
        <w:gridCol w:w="1418"/>
        <w:gridCol w:w="1353"/>
        <w:gridCol w:w="1276"/>
      </w:tblGrid>
      <w:tr w:rsidR="0046154F" w:rsidRPr="003A1434" w:rsidTr="006B4898">
        <w:tc>
          <w:tcPr>
            <w:tcW w:w="1207" w:type="dxa"/>
            <w:vAlign w:val="center"/>
          </w:tcPr>
          <w:p w:rsidR="0046154F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数据中心</w:t>
            </w:r>
          </w:p>
        </w:tc>
        <w:tc>
          <w:tcPr>
            <w:tcW w:w="2185" w:type="dxa"/>
            <w:vAlign w:val="center"/>
          </w:tcPr>
          <w:p w:rsidR="0046154F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网络通道</w:t>
            </w:r>
          </w:p>
        </w:tc>
        <w:tc>
          <w:tcPr>
            <w:tcW w:w="169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前置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地址</w:t>
            </w: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组播地址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组播端口</w:t>
            </w:r>
            <w:r>
              <w:rPr>
                <w:rFonts w:ascii="Times New Roman" w:eastAsia="方正仿宋简体" w:hAnsi="Times New Roman" w:cs="方正仿宋简体" w:hint="eastAsia"/>
              </w:rPr>
              <w:t>号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行情主题号</w:t>
            </w:r>
          </w:p>
        </w:tc>
      </w:tr>
      <w:tr w:rsidR="0046154F" w:rsidRPr="003A1434" w:rsidTr="006B4898">
        <w:trPr>
          <w:trHeight w:val="44"/>
        </w:trPr>
        <w:tc>
          <w:tcPr>
            <w:tcW w:w="1207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大厦数据中心</w:t>
            </w:r>
          </w:p>
        </w:tc>
        <w:tc>
          <w:tcPr>
            <w:tcW w:w="2185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A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路（大厦通道）</w:t>
            </w:r>
          </w:p>
        </w:tc>
        <w:tc>
          <w:tcPr>
            <w:tcW w:w="1696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192.168.32.71</w:t>
            </w: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239.1.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1.71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5001</w:t>
            </w:r>
          </w:p>
        </w:tc>
      </w:tr>
      <w:tr w:rsidR="0046154F" w:rsidRPr="003A1434" w:rsidTr="006B4898">
        <w:trPr>
          <w:trHeight w:val="41"/>
        </w:trPr>
        <w:tc>
          <w:tcPr>
            <w:tcW w:w="1207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239.1.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2.71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5000</w:t>
            </w:r>
          </w:p>
        </w:tc>
      </w:tr>
      <w:tr w:rsidR="0046154F" w:rsidRPr="003A1434" w:rsidTr="006B4898">
        <w:trPr>
          <w:trHeight w:val="44"/>
        </w:trPr>
        <w:tc>
          <w:tcPr>
            <w:tcW w:w="1207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B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</w:t>
            </w:r>
            <w:r>
              <w:rPr>
                <w:rFonts w:ascii="Times New Roman" w:eastAsia="方正仿宋简体" w:hAnsi="Times New Roman" w:cs="方正仿宋简体" w:hint="eastAsia"/>
              </w:rPr>
              <w:t>张江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通道）</w:t>
            </w:r>
          </w:p>
        </w:tc>
        <w:tc>
          <w:tcPr>
            <w:tcW w:w="1696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192.168.64.72</w:t>
            </w: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239.2.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1.72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5001</w:t>
            </w:r>
          </w:p>
        </w:tc>
      </w:tr>
      <w:tr w:rsidR="0046154F" w:rsidRPr="003A1434" w:rsidTr="006B4898">
        <w:trPr>
          <w:trHeight w:val="41"/>
        </w:trPr>
        <w:tc>
          <w:tcPr>
            <w:tcW w:w="1207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239.2.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2.72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5000</w:t>
            </w:r>
          </w:p>
        </w:tc>
      </w:tr>
      <w:tr w:rsidR="0046154F" w:rsidRPr="003A1434" w:rsidTr="006B4898">
        <w:trPr>
          <w:trHeight w:val="44"/>
        </w:trPr>
        <w:tc>
          <w:tcPr>
            <w:tcW w:w="1207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张</w:t>
            </w:r>
            <w:proofErr w:type="gramStart"/>
            <w:r w:rsidRPr="00D63BC4">
              <w:rPr>
                <w:rFonts w:ascii="Times New Roman" w:eastAsia="方正仿宋简体" w:hAnsi="Times New Roman" w:cs="方正仿宋简体" w:hint="eastAsia"/>
              </w:rPr>
              <w:t>江数据</w:t>
            </w:r>
            <w:proofErr w:type="gramEnd"/>
            <w:r w:rsidRPr="00D63BC4">
              <w:rPr>
                <w:rFonts w:ascii="Times New Roman" w:eastAsia="方正仿宋简体" w:hAnsi="Times New Roman" w:cs="方正仿宋简体" w:hint="eastAsia"/>
              </w:rPr>
              <w:t>中心</w:t>
            </w:r>
          </w:p>
        </w:tc>
        <w:tc>
          <w:tcPr>
            <w:tcW w:w="2185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A</w:t>
            </w:r>
            <w:r>
              <w:rPr>
                <w:rFonts w:ascii="Times New Roman" w:eastAsia="方正仿宋简体" w:hAnsi="Times New Roman" w:cs="方正仿宋简体" w:hint="eastAsia"/>
              </w:rPr>
              <w:t>路（大厦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通道）</w:t>
            </w:r>
          </w:p>
        </w:tc>
        <w:tc>
          <w:tcPr>
            <w:tcW w:w="1696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192.168.48.71</w:t>
            </w: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239.3.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1.71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 w:cs="方正仿宋简体"/>
              </w:rPr>
            </w:pPr>
            <w:r>
              <w:rPr>
                <w:rFonts w:ascii="Times New Roman" w:eastAsia="方正仿宋简体" w:hAnsi="Times New Roman" w:cs="方正仿宋简体" w:hint="eastAsia"/>
              </w:rPr>
              <w:t>5001</w:t>
            </w:r>
          </w:p>
        </w:tc>
      </w:tr>
      <w:tr w:rsidR="0046154F" w:rsidRPr="003A1434" w:rsidTr="006B4898">
        <w:trPr>
          <w:trHeight w:val="41"/>
        </w:trPr>
        <w:tc>
          <w:tcPr>
            <w:tcW w:w="1207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239.3.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2.71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5000</w:t>
            </w:r>
          </w:p>
        </w:tc>
      </w:tr>
      <w:tr w:rsidR="0046154F" w:rsidRPr="003A1434" w:rsidTr="006B4898">
        <w:trPr>
          <w:trHeight w:val="44"/>
        </w:trPr>
        <w:tc>
          <w:tcPr>
            <w:tcW w:w="1207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 w:cs="方正仿宋简体" w:hint="eastAsia"/>
              </w:rPr>
              <w:t>行情</w:t>
            </w:r>
            <w:r w:rsidRPr="00D63BC4">
              <w:rPr>
                <w:rFonts w:ascii="Times New Roman" w:eastAsia="方正仿宋简体" w:hAnsi="Times New Roman"/>
              </w:rPr>
              <w:t>B</w:t>
            </w:r>
            <w:r w:rsidRPr="00D63BC4">
              <w:rPr>
                <w:rFonts w:ascii="Times New Roman" w:eastAsia="方正仿宋简体" w:hAnsi="Times New Roman" w:cs="方正仿宋简体" w:hint="eastAsia"/>
              </w:rPr>
              <w:t>路（张江通道）</w:t>
            </w:r>
          </w:p>
        </w:tc>
        <w:tc>
          <w:tcPr>
            <w:tcW w:w="1696" w:type="dxa"/>
            <w:vMerge w:val="restart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192.168.80.72</w:t>
            </w: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239.4.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1.72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01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5001</w:t>
            </w:r>
          </w:p>
        </w:tc>
      </w:tr>
      <w:tr w:rsidR="0046154F" w:rsidRPr="003A1434" w:rsidTr="006B4898">
        <w:trPr>
          <w:trHeight w:val="41"/>
        </w:trPr>
        <w:tc>
          <w:tcPr>
            <w:tcW w:w="1207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2185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</w:p>
        </w:tc>
        <w:tc>
          <w:tcPr>
            <w:tcW w:w="1418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 w:rsidRPr="00D63BC4">
              <w:rPr>
                <w:rFonts w:ascii="Times New Roman" w:eastAsia="方正仿宋简体" w:hAnsi="Times New Roman"/>
              </w:rPr>
              <w:t>239.4.</w:t>
            </w:r>
            <w:r>
              <w:rPr>
                <w:rFonts w:ascii="Times New Roman" w:eastAsia="方正仿宋简体" w:hAnsi="Times New Roman"/>
              </w:rPr>
              <w:t>5</w:t>
            </w:r>
            <w:r w:rsidRPr="00D63BC4">
              <w:rPr>
                <w:rFonts w:ascii="Times New Roman" w:eastAsia="方正仿宋简体" w:hAnsi="Times New Roman"/>
              </w:rPr>
              <w:t>2.72</w:t>
            </w:r>
          </w:p>
        </w:tc>
        <w:tc>
          <w:tcPr>
            <w:tcW w:w="1353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/>
              </w:rPr>
              <w:t>2</w:t>
            </w:r>
            <w:r>
              <w:rPr>
                <w:rFonts w:ascii="Times New Roman" w:eastAsia="方正仿宋简体" w:hAnsi="Times New Roman" w:hint="eastAsia"/>
              </w:rPr>
              <w:t>5</w:t>
            </w:r>
            <w:r>
              <w:rPr>
                <w:rFonts w:ascii="Times New Roman" w:eastAsia="方正仿宋简体" w:hAnsi="Times New Roman"/>
              </w:rPr>
              <w:t>0</w:t>
            </w:r>
            <w:r w:rsidRPr="00D63BC4">
              <w:rPr>
                <w:rFonts w:ascii="Times New Roman" w:eastAsia="方正仿宋简体" w:hAnsi="Times New Roman"/>
              </w:rPr>
              <w:t>00</w:t>
            </w:r>
          </w:p>
        </w:tc>
        <w:tc>
          <w:tcPr>
            <w:tcW w:w="1276" w:type="dxa"/>
            <w:vAlign w:val="center"/>
          </w:tcPr>
          <w:p w:rsidR="0046154F" w:rsidRPr="00D63BC4" w:rsidRDefault="0046154F" w:rsidP="006B4898">
            <w:pPr>
              <w:jc w:val="center"/>
              <w:rPr>
                <w:rFonts w:ascii="Times New Roman" w:eastAsia="方正仿宋简体" w:hAnsi="Times New Roman"/>
              </w:rPr>
            </w:pPr>
            <w:r>
              <w:rPr>
                <w:rFonts w:ascii="Times New Roman" w:eastAsia="方正仿宋简体" w:hAnsi="Times New Roman" w:hint="eastAsia"/>
              </w:rPr>
              <w:t>5000</w:t>
            </w:r>
          </w:p>
        </w:tc>
      </w:tr>
    </w:tbl>
    <w:p w:rsidR="0046154F" w:rsidRPr="00D63BC4" w:rsidRDefault="0046154F" w:rsidP="0046154F">
      <w:pPr>
        <w:jc w:val="left"/>
        <w:rPr>
          <w:rFonts w:ascii="Times New Roman" w:eastAsia="方正仿宋简体" w:hAnsi="Times New Roman"/>
        </w:rPr>
      </w:pPr>
    </w:p>
    <w:p w:rsidR="0046154F" w:rsidRDefault="0046154F" w:rsidP="0046154F">
      <w:pPr>
        <w:widowControl/>
        <w:jc w:val="left"/>
        <w:rPr>
          <w:rFonts w:ascii="Times New Roman" w:eastAsia="方正仿宋简体" w:hAnsi="Times New Roman" w:cs="方正仿宋简体"/>
          <w:sz w:val="28"/>
          <w:szCs w:val="28"/>
        </w:rPr>
      </w:pPr>
      <w:r>
        <w:rPr>
          <w:rFonts w:ascii="Times New Roman" w:eastAsia="方正仿宋简体" w:hAnsi="Times New Roman" w:cs="方正仿宋简体"/>
          <w:sz w:val="28"/>
          <w:szCs w:val="28"/>
        </w:rPr>
        <w:br w:type="page"/>
      </w:r>
    </w:p>
    <w:p w:rsidR="0046154F" w:rsidRPr="0046154F" w:rsidRDefault="0046154F" w:rsidP="0046154F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lastRenderedPageBreak/>
        <w:t>平台的行情查询服务及增量行情服务均提供二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主二备服务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，在正常情况下，只有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主数据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中心的服务地址对外提供服务，用户可连接到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主行情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查询服务的一个地址上请求相关查询服务，但用户仍需保留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备服务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的地址，加入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备服务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的组播域，以便在交易所发生主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备数据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中心切换时，可连接到备服务，接收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备服务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发布的组播行情。目前上期能源的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主数据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中心为张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江数据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中心。</w:t>
      </w:r>
    </w:p>
    <w:p w:rsidR="0046154F" w:rsidRPr="0046154F" w:rsidRDefault="0046154F" w:rsidP="0046154F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46154F">
        <w:rPr>
          <w:rFonts w:eastAsia="方正仿宋简体" w:hint="eastAsia"/>
          <w:sz w:val="30"/>
          <w:szCs w:val="30"/>
        </w:rPr>
        <w:t>上期能源与上期所共用技术系统，</w:t>
      </w:r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使用上期能源第二代行情平台的单位应按照《上海期货交易所第二代行情发布平台接口规范》开发行情接收程序，按照《上海期货交易所第二代行情发布平台网络接入指引》配置相关网络环境。完成相关准备后，填写《第二代行情接收申请表》申请开通。</w:t>
      </w:r>
    </w:p>
    <w:p w:rsidR="0046154F" w:rsidRPr="0046154F" w:rsidRDefault="0046154F" w:rsidP="0046154F">
      <w:pPr>
        <w:spacing w:line="560" w:lineRule="exact"/>
        <w:ind w:firstLineChars="200" w:firstLine="600"/>
        <w:rPr>
          <w:rFonts w:ascii="Times New Roman" w:eastAsia="方正仿宋简体" w:hAnsi="Times New Roman"/>
          <w:sz w:val="30"/>
          <w:szCs w:val="30"/>
        </w:rPr>
      </w:pPr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使用机柜托管服务的单位，还需与机构</w:t>
      </w:r>
      <w:proofErr w:type="gramStart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托管商</w:t>
      </w:r>
      <w:proofErr w:type="gramEnd"/>
      <w:r w:rsidRPr="0046154F">
        <w:rPr>
          <w:rFonts w:ascii="Times New Roman" w:eastAsia="方正仿宋简体" w:hAnsi="Times New Roman" w:cs="方正仿宋简体" w:hint="eastAsia"/>
          <w:sz w:val="30"/>
          <w:szCs w:val="30"/>
        </w:rPr>
        <w:t>联系，了解相关网络是否支持上期能源的组播行情，并按服务商的要求，配置相关网络环境。</w:t>
      </w:r>
    </w:p>
    <w:p w:rsidR="0046154F" w:rsidRPr="0057349A" w:rsidRDefault="0046154F" w:rsidP="0046154F">
      <w:pPr>
        <w:spacing w:line="560" w:lineRule="exact"/>
        <w:rPr>
          <w:rFonts w:ascii="Times New Roman" w:eastAsia="方正仿宋简体" w:hAnsi="Times New Roman"/>
          <w:sz w:val="28"/>
          <w:szCs w:val="28"/>
        </w:rPr>
      </w:pPr>
    </w:p>
    <w:p w:rsidR="008C6EA8" w:rsidRPr="0046154F" w:rsidRDefault="008C6EA8"/>
    <w:sectPr w:rsidR="008C6EA8" w:rsidRPr="004615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4F"/>
    <w:rsid w:val="0046154F"/>
    <w:rsid w:val="00860B47"/>
    <w:rsid w:val="008C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</dc:creator>
  <cp:lastModifiedBy>lq</cp:lastModifiedBy>
  <cp:revision>2</cp:revision>
  <dcterms:created xsi:type="dcterms:W3CDTF">2019-03-08T07:20:00Z</dcterms:created>
  <dcterms:modified xsi:type="dcterms:W3CDTF">2019-03-08T08:17:00Z</dcterms:modified>
</cp:coreProperties>
</file>