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EC" w:rsidRDefault="00DD22EC" w:rsidP="00DD22EC">
      <w:pPr>
        <w:spacing w:line="440" w:lineRule="exact"/>
        <w:rPr>
          <w:rFonts w:eastAsia="方正大标宋简体" w:hint="eastAsia"/>
          <w:sz w:val="42"/>
          <w:szCs w:val="42"/>
        </w:rPr>
      </w:pPr>
      <w:bookmarkStart w:id="0" w:name="_GoBack"/>
      <w:bookmarkEnd w:id="0"/>
      <w:r w:rsidRPr="00D95F63">
        <w:rPr>
          <w:rFonts w:eastAsia="方正大标宋简体"/>
          <w:sz w:val="42"/>
          <w:szCs w:val="42"/>
        </w:rPr>
        <w:t>附件２</w:t>
      </w:r>
    </w:p>
    <w:p w:rsidR="00DD22EC" w:rsidRPr="00D95F63" w:rsidRDefault="00DD22EC" w:rsidP="00DD22EC">
      <w:pPr>
        <w:spacing w:before="240" w:after="60"/>
        <w:jc w:val="center"/>
        <w:outlineLvl w:val="0"/>
        <w:rPr>
          <w:rFonts w:ascii="方正黑体简体" w:eastAsia="方正黑体简体" w:hAnsi="Cambria"/>
          <w:bCs/>
          <w:sz w:val="30"/>
          <w:szCs w:val="30"/>
        </w:rPr>
      </w:pPr>
      <w:r w:rsidRPr="00D95F63">
        <w:rPr>
          <w:rFonts w:ascii="方正黑体简体" w:eastAsia="方正黑体简体" w:hAnsi="Cambria" w:hint="eastAsia"/>
          <w:bCs/>
          <w:sz w:val="30"/>
          <w:szCs w:val="30"/>
        </w:rPr>
        <w:t>上期能源第二代行情发布平台测试相关参数</w:t>
      </w:r>
      <w:r>
        <w:rPr>
          <w:rFonts w:ascii="方正黑体简体" w:eastAsia="方正黑体简体" w:hAnsi="Cambria" w:hint="eastAsia"/>
          <w:bCs/>
          <w:sz w:val="30"/>
          <w:szCs w:val="30"/>
        </w:rPr>
        <w:t>及说明</w:t>
      </w:r>
    </w:p>
    <w:p w:rsidR="00DD22EC" w:rsidRPr="00D95F63" w:rsidRDefault="00DD22EC" w:rsidP="00DD22EC">
      <w:pPr>
        <w:ind w:firstLineChars="200" w:firstLine="420"/>
        <w:jc w:val="left"/>
        <w:rPr>
          <w:rFonts w:eastAsia="方正仿宋简体"/>
          <w:szCs w:val="21"/>
        </w:rPr>
      </w:pPr>
    </w:p>
    <w:p w:rsidR="00DD22EC" w:rsidRPr="00F35144" w:rsidRDefault="00DD22EC" w:rsidP="00DD22EC">
      <w:pPr>
        <w:ind w:firstLineChars="200" w:firstLine="560"/>
        <w:jc w:val="left"/>
        <w:rPr>
          <w:rFonts w:eastAsia="方正仿宋简体"/>
          <w:sz w:val="28"/>
          <w:szCs w:val="28"/>
        </w:rPr>
      </w:pPr>
      <w:r w:rsidRPr="00F35144">
        <w:rPr>
          <w:rFonts w:eastAsia="方正仿宋简体" w:hint="eastAsia"/>
          <w:sz w:val="28"/>
          <w:szCs w:val="28"/>
        </w:rPr>
        <w:t>测试使用生产环境，测试行情数据比现有生产环境的行情数据延时</w:t>
      </w:r>
      <w:r w:rsidRPr="00F35144">
        <w:rPr>
          <w:rFonts w:eastAsia="方正仿宋简体" w:hint="eastAsia"/>
          <w:sz w:val="28"/>
          <w:szCs w:val="28"/>
        </w:rPr>
        <w:t>5</w:t>
      </w:r>
      <w:r w:rsidRPr="00F35144">
        <w:rPr>
          <w:rFonts w:eastAsia="方正仿宋简体" w:hint="eastAsia"/>
          <w:sz w:val="28"/>
          <w:szCs w:val="28"/>
        </w:rPr>
        <w:t>秒发出。测试相关配置及技术参数如下：</w:t>
      </w:r>
    </w:p>
    <w:p w:rsidR="00DD22EC" w:rsidRPr="00F35144" w:rsidRDefault="00DD22EC" w:rsidP="00DD22EC">
      <w:pPr>
        <w:ind w:firstLineChars="200" w:firstLine="560"/>
        <w:jc w:val="left"/>
        <w:rPr>
          <w:rFonts w:eastAsia="方正仿宋简体"/>
          <w:sz w:val="28"/>
          <w:szCs w:val="28"/>
        </w:rPr>
      </w:pPr>
      <w:r w:rsidRPr="00F35144">
        <w:rPr>
          <w:rFonts w:eastAsia="方正仿宋简体" w:hint="eastAsia"/>
          <w:sz w:val="28"/>
          <w:szCs w:val="28"/>
        </w:rPr>
        <w:t>测试行情主题：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4512"/>
        <w:gridCol w:w="709"/>
        <w:gridCol w:w="850"/>
        <w:gridCol w:w="709"/>
        <w:gridCol w:w="709"/>
      </w:tblGrid>
      <w:tr w:rsidR="00DD22EC" w:rsidRPr="00D95F63" w:rsidTr="0079259D">
        <w:tc>
          <w:tcPr>
            <w:tcW w:w="846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2"/>
              </w:rPr>
            </w:pPr>
            <w:r w:rsidRPr="00D95F63">
              <w:rPr>
                <w:rFonts w:eastAsia="方正仿宋简体" w:hint="eastAsia"/>
                <w:szCs w:val="22"/>
              </w:rPr>
              <w:t>行情</w:t>
            </w:r>
          </w:p>
          <w:p w:rsidR="00DD22EC" w:rsidRPr="00D95F63" w:rsidRDefault="00DD22EC" w:rsidP="0079259D">
            <w:pPr>
              <w:jc w:val="center"/>
              <w:rPr>
                <w:rFonts w:eastAsia="方正仿宋简体"/>
                <w:szCs w:val="22"/>
              </w:rPr>
            </w:pPr>
            <w:r w:rsidRPr="00D95F63">
              <w:rPr>
                <w:rFonts w:eastAsia="方正仿宋简体"/>
                <w:szCs w:val="22"/>
              </w:rPr>
              <w:t>主题号</w:t>
            </w:r>
          </w:p>
        </w:tc>
        <w:tc>
          <w:tcPr>
            <w:tcW w:w="4512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2"/>
              </w:rPr>
            </w:pPr>
            <w:r w:rsidRPr="00D95F63">
              <w:rPr>
                <w:rFonts w:eastAsia="方正仿宋简体"/>
                <w:szCs w:val="22"/>
              </w:rPr>
              <w:t>产品</w:t>
            </w:r>
          </w:p>
        </w:tc>
        <w:tc>
          <w:tcPr>
            <w:tcW w:w="709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2"/>
              </w:rPr>
            </w:pPr>
            <w:r w:rsidRPr="00D95F63">
              <w:rPr>
                <w:rFonts w:eastAsia="方正仿宋简体"/>
                <w:szCs w:val="22"/>
              </w:rPr>
              <w:t>行情深度</w:t>
            </w:r>
          </w:p>
        </w:tc>
        <w:tc>
          <w:tcPr>
            <w:tcW w:w="850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2"/>
              </w:rPr>
            </w:pPr>
            <w:r w:rsidRPr="00D95F63">
              <w:rPr>
                <w:rFonts w:eastAsia="方正仿宋简体"/>
                <w:szCs w:val="22"/>
              </w:rPr>
              <w:t>采样频率</w:t>
            </w:r>
          </w:p>
        </w:tc>
        <w:tc>
          <w:tcPr>
            <w:tcW w:w="709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2"/>
              </w:rPr>
            </w:pPr>
            <w:r w:rsidRPr="00D95F63">
              <w:rPr>
                <w:rFonts w:eastAsia="方正仿宋简体"/>
                <w:szCs w:val="22"/>
              </w:rPr>
              <w:t>延时时间</w:t>
            </w:r>
          </w:p>
        </w:tc>
        <w:tc>
          <w:tcPr>
            <w:tcW w:w="709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2"/>
              </w:rPr>
            </w:pPr>
            <w:r w:rsidRPr="00D95F63">
              <w:rPr>
                <w:rFonts w:eastAsia="方正仿宋简体"/>
                <w:szCs w:val="22"/>
              </w:rPr>
              <w:t>统计模式</w:t>
            </w:r>
          </w:p>
        </w:tc>
      </w:tr>
      <w:tr w:rsidR="00DD22EC" w:rsidRPr="00D95F63" w:rsidTr="0079259D">
        <w:tc>
          <w:tcPr>
            <w:tcW w:w="846" w:type="dxa"/>
          </w:tcPr>
          <w:p w:rsidR="00DD22EC" w:rsidRPr="00D95F63" w:rsidRDefault="00DD22EC" w:rsidP="0079259D">
            <w:pPr>
              <w:rPr>
                <w:rFonts w:eastAsia="方正仿宋简体"/>
                <w:szCs w:val="22"/>
              </w:rPr>
            </w:pPr>
            <w:r w:rsidRPr="00D95F63">
              <w:rPr>
                <w:rFonts w:eastAsia="方正仿宋简体" w:hint="eastAsia"/>
                <w:szCs w:val="22"/>
              </w:rPr>
              <w:t>500</w:t>
            </w:r>
          </w:p>
        </w:tc>
        <w:tc>
          <w:tcPr>
            <w:tcW w:w="4512" w:type="dxa"/>
          </w:tcPr>
          <w:p w:rsidR="00DD22EC" w:rsidRPr="00D95F63" w:rsidRDefault="00DD22EC" w:rsidP="0079259D">
            <w:pPr>
              <w:rPr>
                <w:rFonts w:eastAsia="方正仿宋简体"/>
                <w:szCs w:val="22"/>
              </w:rPr>
            </w:pPr>
            <w:r w:rsidRPr="00D95F63">
              <w:rPr>
                <w:rFonts w:eastAsia="方正仿宋简体" w:hint="eastAsia"/>
                <w:szCs w:val="22"/>
              </w:rPr>
              <w:t>能源中心上市所有品种的合约（原油期货合约、原油期转现合约）</w:t>
            </w:r>
          </w:p>
        </w:tc>
        <w:tc>
          <w:tcPr>
            <w:tcW w:w="709" w:type="dxa"/>
          </w:tcPr>
          <w:p w:rsidR="00DD22EC" w:rsidRPr="00D95F63" w:rsidRDefault="00DD22EC" w:rsidP="0079259D">
            <w:pPr>
              <w:rPr>
                <w:rFonts w:eastAsia="方正仿宋简体"/>
                <w:szCs w:val="22"/>
              </w:rPr>
            </w:pPr>
            <w:r w:rsidRPr="00D95F63">
              <w:rPr>
                <w:rFonts w:eastAsia="方正仿宋简体" w:hint="eastAsia"/>
                <w:szCs w:val="22"/>
              </w:rPr>
              <w:t>5</w:t>
            </w:r>
            <w:r w:rsidRPr="00D95F63">
              <w:rPr>
                <w:rFonts w:eastAsia="方正仿宋简体" w:hint="eastAsia"/>
                <w:szCs w:val="22"/>
              </w:rPr>
              <w:t>档</w:t>
            </w:r>
          </w:p>
        </w:tc>
        <w:tc>
          <w:tcPr>
            <w:tcW w:w="850" w:type="dxa"/>
          </w:tcPr>
          <w:p w:rsidR="00DD22EC" w:rsidRPr="00D95F63" w:rsidRDefault="00DD22EC" w:rsidP="0079259D">
            <w:pPr>
              <w:rPr>
                <w:rFonts w:eastAsia="方正仿宋简体"/>
                <w:szCs w:val="22"/>
              </w:rPr>
            </w:pPr>
            <w:r w:rsidRPr="00D95F63">
              <w:rPr>
                <w:rFonts w:eastAsia="方正仿宋简体" w:hint="eastAsia"/>
                <w:szCs w:val="22"/>
              </w:rPr>
              <w:t>0.5</w:t>
            </w:r>
            <w:r w:rsidRPr="00D95F63">
              <w:rPr>
                <w:rFonts w:eastAsia="方正仿宋简体" w:hint="eastAsia"/>
                <w:szCs w:val="22"/>
              </w:rPr>
              <w:t>秒</w:t>
            </w:r>
          </w:p>
        </w:tc>
        <w:tc>
          <w:tcPr>
            <w:tcW w:w="709" w:type="dxa"/>
          </w:tcPr>
          <w:p w:rsidR="00DD22EC" w:rsidRPr="00D95F63" w:rsidRDefault="00DD22EC" w:rsidP="0079259D">
            <w:pPr>
              <w:rPr>
                <w:rFonts w:eastAsia="方正仿宋简体"/>
                <w:szCs w:val="22"/>
              </w:rPr>
            </w:pPr>
            <w:r w:rsidRPr="00D95F63">
              <w:rPr>
                <w:rFonts w:eastAsia="方正仿宋简体" w:hint="eastAsia"/>
                <w:szCs w:val="22"/>
              </w:rPr>
              <w:t>5</w:t>
            </w:r>
            <w:r w:rsidRPr="00D95F63">
              <w:rPr>
                <w:rFonts w:eastAsia="方正仿宋简体" w:hint="eastAsia"/>
                <w:szCs w:val="22"/>
              </w:rPr>
              <w:t>秒</w:t>
            </w:r>
          </w:p>
        </w:tc>
        <w:tc>
          <w:tcPr>
            <w:tcW w:w="709" w:type="dxa"/>
          </w:tcPr>
          <w:p w:rsidR="00DD22EC" w:rsidRPr="00D95F63" w:rsidRDefault="00DD22EC" w:rsidP="0079259D">
            <w:pPr>
              <w:rPr>
                <w:rFonts w:eastAsia="方正仿宋简体"/>
                <w:szCs w:val="22"/>
              </w:rPr>
            </w:pPr>
            <w:r w:rsidRPr="00D95F63">
              <w:rPr>
                <w:rFonts w:eastAsia="方正仿宋简体" w:hint="eastAsia"/>
                <w:szCs w:val="22"/>
              </w:rPr>
              <w:t>单边</w:t>
            </w:r>
          </w:p>
        </w:tc>
      </w:tr>
      <w:tr w:rsidR="00DD22EC" w:rsidRPr="00D95F63" w:rsidTr="0079259D">
        <w:tc>
          <w:tcPr>
            <w:tcW w:w="846" w:type="dxa"/>
          </w:tcPr>
          <w:p w:rsidR="00DD22EC" w:rsidRPr="00D95F63" w:rsidRDefault="00DD22EC" w:rsidP="0079259D">
            <w:pPr>
              <w:rPr>
                <w:rFonts w:eastAsia="方正仿宋简体"/>
                <w:szCs w:val="22"/>
              </w:rPr>
            </w:pPr>
            <w:r w:rsidRPr="00D95F63">
              <w:rPr>
                <w:rFonts w:eastAsia="方正仿宋简体" w:hint="eastAsia"/>
                <w:szCs w:val="22"/>
              </w:rPr>
              <w:t>501</w:t>
            </w:r>
          </w:p>
        </w:tc>
        <w:tc>
          <w:tcPr>
            <w:tcW w:w="4512" w:type="dxa"/>
          </w:tcPr>
          <w:p w:rsidR="00DD22EC" w:rsidRPr="00D95F63" w:rsidRDefault="00DD22EC" w:rsidP="0079259D">
            <w:pPr>
              <w:rPr>
                <w:rFonts w:eastAsia="方正仿宋简体"/>
                <w:szCs w:val="22"/>
              </w:rPr>
            </w:pPr>
            <w:r w:rsidRPr="00D95F63">
              <w:rPr>
                <w:rFonts w:eastAsia="方正仿宋简体" w:hint="eastAsia"/>
                <w:szCs w:val="22"/>
              </w:rPr>
              <w:t>能源中心上市所有品种的合约</w:t>
            </w:r>
          </w:p>
        </w:tc>
        <w:tc>
          <w:tcPr>
            <w:tcW w:w="709" w:type="dxa"/>
          </w:tcPr>
          <w:p w:rsidR="00DD22EC" w:rsidRPr="00D95F63" w:rsidRDefault="00DD22EC" w:rsidP="0079259D">
            <w:pPr>
              <w:rPr>
                <w:rFonts w:eastAsia="方正仿宋简体"/>
                <w:szCs w:val="22"/>
              </w:rPr>
            </w:pPr>
            <w:r w:rsidRPr="00D95F63">
              <w:rPr>
                <w:rFonts w:eastAsia="方正仿宋简体" w:hint="eastAsia"/>
                <w:szCs w:val="22"/>
              </w:rPr>
              <w:t>1</w:t>
            </w:r>
            <w:r w:rsidRPr="00D95F63">
              <w:rPr>
                <w:rFonts w:eastAsia="方正仿宋简体" w:hint="eastAsia"/>
                <w:szCs w:val="22"/>
              </w:rPr>
              <w:t>档</w:t>
            </w:r>
          </w:p>
        </w:tc>
        <w:tc>
          <w:tcPr>
            <w:tcW w:w="850" w:type="dxa"/>
          </w:tcPr>
          <w:p w:rsidR="00DD22EC" w:rsidRPr="00D95F63" w:rsidRDefault="00DD22EC" w:rsidP="0079259D">
            <w:pPr>
              <w:rPr>
                <w:rFonts w:eastAsia="方正仿宋简体"/>
                <w:szCs w:val="22"/>
              </w:rPr>
            </w:pPr>
            <w:r w:rsidRPr="00D95F63">
              <w:rPr>
                <w:rFonts w:eastAsia="方正仿宋简体" w:hint="eastAsia"/>
                <w:szCs w:val="22"/>
              </w:rPr>
              <w:t>0.5</w:t>
            </w:r>
            <w:r w:rsidRPr="00D95F63">
              <w:rPr>
                <w:rFonts w:eastAsia="方正仿宋简体" w:hint="eastAsia"/>
                <w:szCs w:val="22"/>
              </w:rPr>
              <w:t>秒</w:t>
            </w:r>
          </w:p>
        </w:tc>
        <w:tc>
          <w:tcPr>
            <w:tcW w:w="709" w:type="dxa"/>
          </w:tcPr>
          <w:p w:rsidR="00DD22EC" w:rsidRPr="00D95F63" w:rsidRDefault="00DD22EC" w:rsidP="0079259D">
            <w:pPr>
              <w:rPr>
                <w:rFonts w:eastAsia="方正仿宋简体"/>
                <w:szCs w:val="22"/>
              </w:rPr>
            </w:pPr>
            <w:r w:rsidRPr="00D95F63">
              <w:rPr>
                <w:rFonts w:eastAsia="方正仿宋简体" w:hint="eastAsia"/>
                <w:szCs w:val="22"/>
              </w:rPr>
              <w:t>5</w:t>
            </w:r>
            <w:r w:rsidRPr="00D95F63">
              <w:rPr>
                <w:rFonts w:eastAsia="方正仿宋简体" w:hint="eastAsia"/>
                <w:szCs w:val="22"/>
              </w:rPr>
              <w:t>秒</w:t>
            </w:r>
          </w:p>
        </w:tc>
        <w:tc>
          <w:tcPr>
            <w:tcW w:w="709" w:type="dxa"/>
          </w:tcPr>
          <w:p w:rsidR="00DD22EC" w:rsidRPr="00D95F63" w:rsidRDefault="00DD22EC" w:rsidP="0079259D">
            <w:pPr>
              <w:rPr>
                <w:rFonts w:eastAsia="方正仿宋简体"/>
                <w:szCs w:val="22"/>
              </w:rPr>
            </w:pPr>
            <w:r w:rsidRPr="00D95F63">
              <w:rPr>
                <w:rFonts w:eastAsia="方正仿宋简体" w:hint="eastAsia"/>
                <w:szCs w:val="22"/>
              </w:rPr>
              <w:t>单边</w:t>
            </w:r>
          </w:p>
        </w:tc>
      </w:tr>
    </w:tbl>
    <w:p w:rsidR="00DD22EC" w:rsidRPr="00D95F63" w:rsidRDefault="00DD22EC" w:rsidP="00DD22EC">
      <w:pPr>
        <w:ind w:firstLineChars="200" w:firstLine="420"/>
        <w:jc w:val="left"/>
        <w:rPr>
          <w:rFonts w:ascii="宋体" w:hAnsi="宋体"/>
          <w:szCs w:val="21"/>
        </w:rPr>
      </w:pPr>
    </w:p>
    <w:p w:rsidR="00DD22EC" w:rsidRPr="00F35144" w:rsidRDefault="00DD22EC" w:rsidP="00DD22EC">
      <w:pPr>
        <w:ind w:firstLineChars="200" w:firstLine="560"/>
        <w:jc w:val="left"/>
        <w:rPr>
          <w:rFonts w:eastAsia="方正仿宋简体"/>
          <w:sz w:val="28"/>
          <w:szCs w:val="28"/>
        </w:rPr>
      </w:pPr>
      <w:r w:rsidRPr="00F35144">
        <w:rPr>
          <w:rFonts w:eastAsia="方正仿宋简体" w:hint="eastAsia"/>
          <w:sz w:val="28"/>
          <w:szCs w:val="28"/>
        </w:rPr>
        <w:t>行情查询服务的</w:t>
      </w:r>
      <w:r w:rsidRPr="00F35144">
        <w:rPr>
          <w:rFonts w:eastAsia="方正仿宋简体" w:hint="eastAsia"/>
          <w:sz w:val="28"/>
          <w:szCs w:val="28"/>
        </w:rPr>
        <w:t>TCP</w:t>
      </w:r>
      <w:r w:rsidRPr="00F35144">
        <w:rPr>
          <w:rFonts w:eastAsia="方正仿宋简体" w:hint="eastAsia"/>
          <w:sz w:val="28"/>
          <w:szCs w:val="28"/>
        </w:rPr>
        <w:t>端口号为</w:t>
      </w:r>
      <w:r w:rsidRPr="00F35144">
        <w:rPr>
          <w:rFonts w:eastAsia="方正仿宋简体" w:hint="eastAsia"/>
          <w:sz w:val="28"/>
          <w:szCs w:val="28"/>
        </w:rPr>
        <w:t>33022</w:t>
      </w:r>
      <w:r w:rsidRPr="00F35144">
        <w:rPr>
          <w:rFonts w:eastAsia="方正仿宋简体" w:hint="eastAsia"/>
          <w:sz w:val="28"/>
          <w:szCs w:val="28"/>
        </w:rPr>
        <w:t>，相关单播</w:t>
      </w:r>
      <w:r w:rsidRPr="00F35144">
        <w:rPr>
          <w:rFonts w:eastAsia="方正仿宋简体" w:hint="eastAsia"/>
          <w:sz w:val="28"/>
          <w:szCs w:val="28"/>
        </w:rPr>
        <w:t>IP</w:t>
      </w:r>
      <w:r w:rsidRPr="00F35144">
        <w:rPr>
          <w:rFonts w:eastAsia="方正仿宋简体" w:hint="eastAsia"/>
          <w:sz w:val="28"/>
          <w:szCs w:val="28"/>
        </w:rPr>
        <w:t>地址参数：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843"/>
      </w:tblGrid>
      <w:tr w:rsidR="00DD22EC" w:rsidRPr="00D95F63" w:rsidTr="0079259D">
        <w:tc>
          <w:tcPr>
            <w:tcW w:w="1809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大厦数据中心</w:t>
            </w:r>
          </w:p>
        </w:tc>
        <w:tc>
          <w:tcPr>
            <w:tcW w:w="1843" w:type="dxa"/>
          </w:tcPr>
          <w:p w:rsidR="00DD22EC" w:rsidRPr="00D95F63" w:rsidRDefault="00DD22EC" w:rsidP="0079259D">
            <w:pPr>
              <w:tabs>
                <w:tab w:val="center" w:pos="1312"/>
              </w:tabs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张江数据中心</w:t>
            </w:r>
          </w:p>
        </w:tc>
      </w:tr>
      <w:tr w:rsidR="00DD22EC" w:rsidRPr="00D95F63" w:rsidTr="0079259D">
        <w:tc>
          <w:tcPr>
            <w:tcW w:w="1809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/>
                <w:szCs w:val="21"/>
              </w:rPr>
              <w:t>192.168.11.73</w:t>
            </w:r>
          </w:p>
        </w:tc>
        <w:tc>
          <w:tcPr>
            <w:tcW w:w="1843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/>
                <w:szCs w:val="21"/>
              </w:rPr>
              <w:t>192.168.12.73</w:t>
            </w:r>
          </w:p>
        </w:tc>
      </w:tr>
      <w:tr w:rsidR="00DD22EC" w:rsidRPr="00D95F63" w:rsidTr="0079259D">
        <w:tc>
          <w:tcPr>
            <w:tcW w:w="1809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/>
                <w:szCs w:val="21"/>
              </w:rPr>
              <w:t>192.168.11.7</w:t>
            </w:r>
            <w:r w:rsidRPr="00D95F63">
              <w:rPr>
                <w:rFonts w:eastAsia="方正仿宋简体" w:hint="eastAsia"/>
                <w:szCs w:val="21"/>
              </w:rPr>
              <w:t>4</w:t>
            </w:r>
          </w:p>
        </w:tc>
        <w:tc>
          <w:tcPr>
            <w:tcW w:w="1843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/>
                <w:szCs w:val="21"/>
              </w:rPr>
              <w:t>192.168.12.7</w:t>
            </w:r>
            <w:r w:rsidRPr="00D95F63">
              <w:rPr>
                <w:rFonts w:eastAsia="方正仿宋简体" w:hint="eastAsia"/>
                <w:szCs w:val="21"/>
              </w:rPr>
              <w:t>4</w:t>
            </w:r>
          </w:p>
        </w:tc>
      </w:tr>
    </w:tbl>
    <w:p w:rsidR="00DD22EC" w:rsidRPr="00D95F63" w:rsidRDefault="00DD22EC" w:rsidP="00DD22EC">
      <w:pPr>
        <w:ind w:firstLineChars="200" w:firstLine="420"/>
        <w:jc w:val="left"/>
        <w:rPr>
          <w:rFonts w:ascii="Calibri" w:hAnsi="Calibri"/>
          <w:szCs w:val="21"/>
        </w:rPr>
      </w:pPr>
    </w:p>
    <w:p w:rsidR="00DD22EC" w:rsidRPr="00F35144" w:rsidRDefault="00DD22EC" w:rsidP="00DD22EC">
      <w:pPr>
        <w:ind w:firstLineChars="200" w:firstLine="560"/>
        <w:jc w:val="left"/>
        <w:rPr>
          <w:rFonts w:eastAsia="方正仿宋简体"/>
          <w:sz w:val="28"/>
          <w:szCs w:val="28"/>
        </w:rPr>
      </w:pPr>
      <w:r w:rsidRPr="00F35144">
        <w:rPr>
          <w:rFonts w:eastAsia="方正仿宋简体" w:hint="eastAsia"/>
          <w:sz w:val="28"/>
          <w:szCs w:val="28"/>
        </w:rPr>
        <w:t>组播端口号与行情主题号对应关系：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843"/>
      </w:tblGrid>
      <w:tr w:rsidR="00DD22EC" w:rsidRPr="00D95F63" w:rsidTr="0079259D">
        <w:tc>
          <w:tcPr>
            <w:tcW w:w="1809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行情主题号</w:t>
            </w:r>
          </w:p>
        </w:tc>
        <w:tc>
          <w:tcPr>
            <w:tcW w:w="1843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组播端口号</w:t>
            </w:r>
          </w:p>
        </w:tc>
      </w:tr>
      <w:tr w:rsidR="00DD22EC" w:rsidRPr="00D95F63" w:rsidTr="0079259D">
        <w:tc>
          <w:tcPr>
            <w:tcW w:w="1809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500</w:t>
            </w:r>
          </w:p>
        </w:tc>
        <w:tc>
          <w:tcPr>
            <w:tcW w:w="1843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20500</w:t>
            </w:r>
          </w:p>
        </w:tc>
      </w:tr>
      <w:tr w:rsidR="00DD22EC" w:rsidRPr="00D95F63" w:rsidTr="0079259D">
        <w:tc>
          <w:tcPr>
            <w:tcW w:w="1809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501</w:t>
            </w:r>
          </w:p>
        </w:tc>
        <w:tc>
          <w:tcPr>
            <w:tcW w:w="1843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20501</w:t>
            </w:r>
          </w:p>
        </w:tc>
      </w:tr>
    </w:tbl>
    <w:p w:rsidR="00DD22EC" w:rsidRPr="00D95F63" w:rsidRDefault="00DD22EC" w:rsidP="00DD22EC">
      <w:pPr>
        <w:ind w:firstLineChars="200" w:firstLine="420"/>
        <w:jc w:val="left"/>
        <w:rPr>
          <w:rFonts w:eastAsia="方正仿宋简体"/>
          <w:szCs w:val="21"/>
        </w:rPr>
      </w:pPr>
    </w:p>
    <w:p w:rsidR="00DD22EC" w:rsidRPr="00F35144" w:rsidRDefault="00DD22EC" w:rsidP="00DD22EC">
      <w:pPr>
        <w:ind w:firstLineChars="200" w:firstLine="560"/>
        <w:jc w:val="left"/>
        <w:rPr>
          <w:rFonts w:eastAsia="方正仿宋简体"/>
          <w:sz w:val="28"/>
          <w:szCs w:val="28"/>
        </w:rPr>
      </w:pPr>
      <w:r w:rsidRPr="00F35144">
        <w:rPr>
          <w:rFonts w:eastAsia="方正仿宋简体" w:hint="eastAsia"/>
          <w:sz w:val="28"/>
          <w:szCs w:val="28"/>
        </w:rPr>
        <w:t>增量行情服务相关</w:t>
      </w:r>
      <w:r w:rsidRPr="00F35144">
        <w:rPr>
          <w:rFonts w:eastAsia="方正仿宋简体" w:hint="eastAsia"/>
          <w:sz w:val="28"/>
          <w:szCs w:val="28"/>
        </w:rPr>
        <w:t>IP</w:t>
      </w:r>
      <w:r w:rsidRPr="00F35144">
        <w:rPr>
          <w:rFonts w:eastAsia="方正仿宋简体" w:hint="eastAsia"/>
          <w:sz w:val="28"/>
          <w:szCs w:val="28"/>
        </w:rPr>
        <w:t>地址参数：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531"/>
        <w:gridCol w:w="1588"/>
        <w:gridCol w:w="1559"/>
        <w:gridCol w:w="2410"/>
      </w:tblGrid>
      <w:tr w:rsidR="00DD22EC" w:rsidRPr="00D95F63" w:rsidTr="0079259D">
        <w:tc>
          <w:tcPr>
            <w:tcW w:w="1696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单播地址</w:t>
            </w:r>
          </w:p>
        </w:tc>
        <w:tc>
          <w:tcPr>
            <w:tcW w:w="1531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组播地址</w:t>
            </w:r>
          </w:p>
        </w:tc>
        <w:tc>
          <w:tcPr>
            <w:tcW w:w="1588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组播端口</w:t>
            </w:r>
          </w:p>
        </w:tc>
        <w:tc>
          <w:tcPr>
            <w:tcW w:w="1559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数据中心</w:t>
            </w:r>
          </w:p>
        </w:tc>
        <w:tc>
          <w:tcPr>
            <w:tcW w:w="2410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网络通道</w:t>
            </w:r>
          </w:p>
        </w:tc>
      </w:tr>
      <w:tr w:rsidR="00DD22EC" w:rsidRPr="00D95F63" w:rsidTr="0079259D">
        <w:trPr>
          <w:trHeight w:val="201"/>
        </w:trPr>
        <w:tc>
          <w:tcPr>
            <w:tcW w:w="1696" w:type="dxa"/>
            <w:vMerge w:val="restart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/>
                <w:szCs w:val="21"/>
              </w:rPr>
              <w:t>192.168.32.71</w:t>
            </w:r>
          </w:p>
        </w:tc>
        <w:tc>
          <w:tcPr>
            <w:tcW w:w="1531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239.1.51.71</w:t>
            </w:r>
          </w:p>
        </w:tc>
        <w:tc>
          <w:tcPr>
            <w:tcW w:w="1588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20501</w:t>
            </w:r>
          </w:p>
        </w:tc>
        <w:tc>
          <w:tcPr>
            <w:tcW w:w="1559" w:type="dxa"/>
            <w:vMerge w:val="restart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大厦数据中心</w:t>
            </w:r>
          </w:p>
        </w:tc>
        <w:tc>
          <w:tcPr>
            <w:tcW w:w="2410" w:type="dxa"/>
            <w:vMerge w:val="restart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行情</w:t>
            </w:r>
            <w:r w:rsidRPr="00D95F63">
              <w:rPr>
                <w:rFonts w:eastAsia="方正仿宋简体" w:hint="eastAsia"/>
                <w:szCs w:val="21"/>
              </w:rPr>
              <w:t>A</w:t>
            </w:r>
            <w:r w:rsidRPr="00D95F63">
              <w:rPr>
                <w:rFonts w:eastAsia="方正仿宋简体" w:hint="eastAsia"/>
                <w:szCs w:val="21"/>
              </w:rPr>
              <w:t>路（大厦通道）</w:t>
            </w:r>
          </w:p>
        </w:tc>
      </w:tr>
      <w:tr w:rsidR="00DD22EC" w:rsidRPr="00D95F63" w:rsidTr="0079259D">
        <w:trPr>
          <w:trHeight w:val="306"/>
        </w:trPr>
        <w:tc>
          <w:tcPr>
            <w:tcW w:w="1696" w:type="dxa"/>
            <w:vMerge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531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239.1.52.71</w:t>
            </w:r>
          </w:p>
        </w:tc>
        <w:tc>
          <w:tcPr>
            <w:tcW w:w="1588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20500</w:t>
            </w:r>
          </w:p>
        </w:tc>
        <w:tc>
          <w:tcPr>
            <w:tcW w:w="1559" w:type="dxa"/>
            <w:vMerge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410" w:type="dxa"/>
            <w:vMerge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 w:rsidR="00DD22EC" w:rsidRPr="00D95F63" w:rsidTr="0079259D">
        <w:trPr>
          <w:trHeight w:val="281"/>
        </w:trPr>
        <w:tc>
          <w:tcPr>
            <w:tcW w:w="1696" w:type="dxa"/>
            <w:vMerge w:val="restart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/>
                <w:szCs w:val="21"/>
              </w:rPr>
              <w:t>192.168.64.72</w:t>
            </w:r>
          </w:p>
        </w:tc>
        <w:tc>
          <w:tcPr>
            <w:tcW w:w="1531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239.2.51.72</w:t>
            </w:r>
          </w:p>
        </w:tc>
        <w:tc>
          <w:tcPr>
            <w:tcW w:w="1588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20501</w:t>
            </w:r>
          </w:p>
        </w:tc>
        <w:tc>
          <w:tcPr>
            <w:tcW w:w="1559" w:type="dxa"/>
            <w:vMerge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410" w:type="dxa"/>
            <w:vMerge w:val="restart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行情</w:t>
            </w:r>
            <w:r w:rsidRPr="00D95F63">
              <w:rPr>
                <w:rFonts w:eastAsia="方正仿宋简体" w:hint="eastAsia"/>
                <w:szCs w:val="21"/>
              </w:rPr>
              <w:t>B</w:t>
            </w:r>
            <w:r w:rsidRPr="00D95F63">
              <w:rPr>
                <w:rFonts w:eastAsia="方正仿宋简体" w:hint="eastAsia"/>
                <w:szCs w:val="21"/>
              </w:rPr>
              <w:t>路（张江通道）</w:t>
            </w:r>
          </w:p>
        </w:tc>
      </w:tr>
      <w:tr w:rsidR="00DD22EC" w:rsidRPr="00D95F63" w:rsidTr="0079259D">
        <w:trPr>
          <w:trHeight w:val="102"/>
        </w:trPr>
        <w:tc>
          <w:tcPr>
            <w:tcW w:w="1696" w:type="dxa"/>
            <w:vMerge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531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239.2.52.72</w:t>
            </w:r>
          </w:p>
        </w:tc>
        <w:tc>
          <w:tcPr>
            <w:tcW w:w="1588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20500</w:t>
            </w:r>
          </w:p>
        </w:tc>
        <w:tc>
          <w:tcPr>
            <w:tcW w:w="1559" w:type="dxa"/>
            <w:vMerge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410" w:type="dxa"/>
            <w:vMerge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 w:rsidR="00DD22EC" w:rsidRPr="00D95F63" w:rsidTr="0079259D">
        <w:trPr>
          <w:trHeight w:val="50"/>
        </w:trPr>
        <w:tc>
          <w:tcPr>
            <w:tcW w:w="1696" w:type="dxa"/>
            <w:vMerge w:val="restart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/>
                <w:szCs w:val="21"/>
              </w:rPr>
              <w:t>192.168.48.71</w:t>
            </w:r>
          </w:p>
        </w:tc>
        <w:tc>
          <w:tcPr>
            <w:tcW w:w="1531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239.3.51.71</w:t>
            </w:r>
          </w:p>
        </w:tc>
        <w:tc>
          <w:tcPr>
            <w:tcW w:w="1588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20501</w:t>
            </w:r>
          </w:p>
        </w:tc>
        <w:tc>
          <w:tcPr>
            <w:tcW w:w="1559" w:type="dxa"/>
            <w:vMerge w:val="restart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张江数据中心</w:t>
            </w:r>
          </w:p>
        </w:tc>
        <w:tc>
          <w:tcPr>
            <w:tcW w:w="2410" w:type="dxa"/>
            <w:vMerge w:val="restart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行情</w:t>
            </w:r>
            <w:r w:rsidRPr="00D95F63">
              <w:rPr>
                <w:rFonts w:eastAsia="方正仿宋简体" w:hint="eastAsia"/>
                <w:szCs w:val="21"/>
              </w:rPr>
              <w:t>A</w:t>
            </w:r>
            <w:r w:rsidRPr="00D95F63">
              <w:rPr>
                <w:rFonts w:eastAsia="方正仿宋简体" w:hint="eastAsia"/>
                <w:szCs w:val="21"/>
              </w:rPr>
              <w:t>路（大厦通道）</w:t>
            </w:r>
          </w:p>
        </w:tc>
      </w:tr>
      <w:tr w:rsidR="00DD22EC" w:rsidRPr="00D95F63" w:rsidTr="0079259D">
        <w:trPr>
          <w:trHeight w:val="42"/>
        </w:trPr>
        <w:tc>
          <w:tcPr>
            <w:tcW w:w="1696" w:type="dxa"/>
            <w:vMerge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531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239.3.52.71</w:t>
            </w:r>
          </w:p>
        </w:tc>
        <w:tc>
          <w:tcPr>
            <w:tcW w:w="1588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20500</w:t>
            </w:r>
          </w:p>
        </w:tc>
        <w:tc>
          <w:tcPr>
            <w:tcW w:w="1559" w:type="dxa"/>
            <w:vMerge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410" w:type="dxa"/>
            <w:vMerge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 w:rsidR="00DD22EC" w:rsidRPr="00D95F63" w:rsidTr="0079259D">
        <w:trPr>
          <w:trHeight w:val="42"/>
        </w:trPr>
        <w:tc>
          <w:tcPr>
            <w:tcW w:w="1696" w:type="dxa"/>
            <w:vMerge w:val="restart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/>
                <w:szCs w:val="21"/>
              </w:rPr>
              <w:t>192.168.80.72</w:t>
            </w:r>
          </w:p>
        </w:tc>
        <w:tc>
          <w:tcPr>
            <w:tcW w:w="1531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239.4.51.72</w:t>
            </w:r>
          </w:p>
        </w:tc>
        <w:tc>
          <w:tcPr>
            <w:tcW w:w="1588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20501</w:t>
            </w:r>
          </w:p>
        </w:tc>
        <w:tc>
          <w:tcPr>
            <w:tcW w:w="1559" w:type="dxa"/>
            <w:vMerge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410" w:type="dxa"/>
            <w:vMerge w:val="restart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行情</w:t>
            </w:r>
            <w:r w:rsidRPr="00D95F63">
              <w:rPr>
                <w:rFonts w:eastAsia="方正仿宋简体" w:hint="eastAsia"/>
                <w:szCs w:val="21"/>
              </w:rPr>
              <w:t>B</w:t>
            </w:r>
            <w:r w:rsidRPr="00D95F63">
              <w:rPr>
                <w:rFonts w:eastAsia="方正仿宋简体" w:hint="eastAsia"/>
                <w:szCs w:val="21"/>
              </w:rPr>
              <w:t>路（张江通道）</w:t>
            </w:r>
          </w:p>
        </w:tc>
      </w:tr>
      <w:tr w:rsidR="00DD22EC" w:rsidRPr="00D95F63" w:rsidTr="0079259D">
        <w:trPr>
          <w:trHeight w:val="78"/>
        </w:trPr>
        <w:tc>
          <w:tcPr>
            <w:tcW w:w="1696" w:type="dxa"/>
            <w:vMerge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531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239.4.52.72</w:t>
            </w:r>
          </w:p>
        </w:tc>
        <w:tc>
          <w:tcPr>
            <w:tcW w:w="1588" w:type="dxa"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  <w:r w:rsidRPr="00D95F63">
              <w:rPr>
                <w:rFonts w:eastAsia="方正仿宋简体" w:hint="eastAsia"/>
                <w:szCs w:val="21"/>
              </w:rPr>
              <w:t>20500</w:t>
            </w:r>
          </w:p>
        </w:tc>
        <w:tc>
          <w:tcPr>
            <w:tcW w:w="1559" w:type="dxa"/>
            <w:vMerge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410" w:type="dxa"/>
            <w:vMerge/>
          </w:tcPr>
          <w:p w:rsidR="00DD22EC" w:rsidRPr="00D95F63" w:rsidRDefault="00DD22EC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</w:tr>
    </w:tbl>
    <w:p w:rsidR="00DD22EC" w:rsidRPr="00F35144" w:rsidRDefault="00DD22EC" w:rsidP="00DD22EC">
      <w:pPr>
        <w:ind w:firstLineChars="200" w:firstLine="560"/>
        <w:jc w:val="left"/>
        <w:rPr>
          <w:rFonts w:eastAsia="方正仿宋简体"/>
          <w:sz w:val="28"/>
          <w:szCs w:val="28"/>
        </w:rPr>
      </w:pPr>
      <w:r w:rsidRPr="00F35144">
        <w:rPr>
          <w:rFonts w:eastAsia="方正仿宋简体" w:hint="eastAsia"/>
          <w:sz w:val="28"/>
          <w:szCs w:val="28"/>
        </w:rPr>
        <w:t>平台的行情查询服务及增量行情服务均提供二主二备服务，在正常情况下，只有主数据中心的服务地址对外提供服务，用户可连接到</w:t>
      </w:r>
      <w:r w:rsidRPr="00F35144">
        <w:rPr>
          <w:rFonts w:eastAsia="方正仿宋简体" w:hint="eastAsia"/>
          <w:sz w:val="28"/>
          <w:szCs w:val="28"/>
        </w:rPr>
        <w:lastRenderedPageBreak/>
        <w:t>主行情查询服务的一个地址上请求相关查询服务，但用户仍需保留备服务的地址，加入备服务的组播域，以便在交易所发生主备数据中心切换时，可连接到备服务，接收备服务发布的组播行情。目前上期所的主数据中心为张江数据中心。</w:t>
      </w:r>
    </w:p>
    <w:p w:rsidR="00DD22EC" w:rsidRPr="00F35144" w:rsidRDefault="00DD22EC" w:rsidP="00DD22EC">
      <w:pPr>
        <w:ind w:firstLineChars="200" w:firstLine="560"/>
        <w:jc w:val="left"/>
        <w:rPr>
          <w:rFonts w:eastAsia="方正仿宋简体"/>
          <w:sz w:val="28"/>
          <w:szCs w:val="28"/>
        </w:rPr>
      </w:pPr>
    </w:p>
    <w:p w:rsidR="00DD22EC" w:rsidRPr="00F35144" w:rsidRDefault="00DD22EC" w:rsidP="00DD22EC">
      <w:pPr>
        <w:ind w:firstLineChars="200" w:firstLine="560"/>
        <w:jc w:val="left"/>
        <w:rPr>
          <w:rFonts w:eastAsia="方正仿宋简体"/>
          <w:sz w:val="28"/>
          <w:szCs w:val="28"/>
        </w:rPr>
      </w:pPr>
      <w:r w:rsidRPr="00F35144">
        <w:rPr>
          <w:rFonts w:eastAsia="方正仿宋简体" w:hint="eastAsia"/>
          <w:sz w:val="28"/>
          <w:szCs w:val="28"/>
        </w:rPr>
        <w:t>上期能源与上期所共用技术系统，参与测试的上期能源单位应按照《上海期货交易所第二代行情发布平台接口规范》开发行情接收程序，按照《上海期货交易所第二代行情发布平台网络接入指引》配置相关网络环境。完成相关准备后，填写《上期能源第二代行情接收申请表》，获得批准后，使用生产网进行测试，登录用户名使用生产用户名，登录口令在测试申请时，向交易所相关工作人员索取。</w:t>
      </w:r>
    </w:p>
    <w:p w:rsidR="00DD22EC" w:rsidRPr="00F35144" w:rsidRDefault="00DD22EC" w:rsidP="00DD22EC">
      <w:pPr>
        <w:ind w:firstLineChars="200" w:firstLine="560"/>
        <w:jc w:val="left"/>
        <w:rPr>
          <w:rFonts w:eastAsia="方正仿宋简体"/>
          <w:sz w:val="28"/>
          <w:szCs w:val="28"/>
        </w:rPr>
      </w:pPr>
    </w:p>
    <w:p w:rsidR="00DD22EC" w:rsidRPr="00F35144" w:rsidRDefault="00DD22EC" w:rsidP="00DD22EC">
      <w:pPr>
        <w:ind w:firstLineChars="200" w:firstLine="560"/>
        <w:jc w:val="left"/>
        <w:rPr>
          <w:rFonts w:eastAsia="方正仿宋简体"/>
          <w:sz w:val="28"/>
          <w:szCs w:val="28"/>
        </w:rPr>
      </w:pPr>
      <w:r w:rsidRPr="00F35144">
        <w:rPr>
          <w:rFonts w:eastAsia="方正仿宋简体" w:hint="eastAsia"/>
          <w:sz w:val="28"/>
          <w:szCs w:val="28"/>
        </w:rPr>
        <w:t>使用机柜托管服务的单位，还需与机构托管商联系，了解相关网络是否支持上期能源的组播行情，并按服务商的要求，配置相关网络环境。</w:t>
      </w:r>
    </w:p>
    <w:p w:rsidR="00DD22EC" w:rsidRPr="00F35144" w:rsidRDefault="00DD22EC" w:rsidP="00DD22EC">
      <w:pPr>
        <w:ind w:firstLineChars="200" w:firstLine="560"/>
        <w:jc w:val="left"/>
        <w:rPr>
          <w:rFonts w:eastAsia="方正仿宋简体"/>
          <w:sz w:val="28"/>
          <w:szCs w:val="28"/>
        </w:rPr>
      </w:pPr>
    </w:p>
    <w:p w:rsidR="00370BBC" w:rsidRPr="00DD22EC" w:rsidRDefault="00DD22EC" w:rsidP="00DD22EC">
      <w:pPr>
        <w:ind w:firstLineChars="200" w:firstLine="560"/>
        <w:jc w:val="left"/>
        <w:rPr>
          <w:rFonts w:eastAsia="方正仿宋简体"/>
          <w:sz w:val="28"/>
          <w:szCs w:val="28"/>
        </w:rPr>
      </w:pPr>
      <w:r w:rsidRPr="00F35144">
        <w:rPr>
          <w:rFonts w:eastAsia="方正仿宋简体" w:hint="eastAsia"/>
          <w:sz w:val="28"/>
          <w:szCs w:val="28"/>
        </w:rPr>
        <w:t>参与测试的单位应做好测试系统与生产系统的隔离工作，确保生产环境的稳定与安全，不影响正常的交易。测试数据不应使用于生产，测试过程中发生的问题，及时与交易所沟通。</w:t>
      </w:r>
    </w:p>
    <w:sectPr w:rsidR="00370BBC" w:rsidRPr="00DD22EC" w:rsidSect="00171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003"/>
    <w:rsid w:val="000E1E66"/>
    <w:rsid w:val="0017146C"/>
    <w:rsid w:val="00403003"/>
    <w:rsid w:val="0085423A"/>
    <w:rsid w:val="00DD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>SHFE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2</cp:revision>
  <dcterms:created xsi:type="dcterms:W3CDTF">2018-12-07T07:53:00Z</dcterms:created>
  <dcterms:modified xsi:type="dcterms:W3CDTF">2018-12-07T07:53:00Z</dcterms:modified>
</cp:coreProperties>
</file>